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5B91A471" w:rsidR="00401DBF" w:rsidRPr="00CD0A3E" w:rsidRDefault="009F60B8" w:rsidP="009B5462">
      <w:pPr>
        <w:pStyle w:val="Header"/>
        <w:tabs>
          <w:tab w:val="clear" w:pos="9072"/>
          <w:tab w:val="right" w:pos="8364"/>
        </w:tabs>
        <w:rPr>
          <w:rFonts w:eastAsiaTheme="minorEastAsia"/>
          <w:sz w:val="22"/>
          <w:szCs w:val="22"/>
          <w:lang w:val="en-GB" w:eastAsia="zh-CN"/>
        </w:rPr>
      </w:pPr>
      <w:bookmarkStart w:id="0" w:name="_GoBack"/>
      <w:bookmarkEnd w:id="0"/>
      <w:r w:rsidRPr="009F60B8">
        <w:rPr>
          <w:sz w:val="22"/>
          <w:szCs w:val="22"/>
          <w:lang w:val="en-GB"/>
        </w:rPr>
        <w:t>3GPP TSG-RAN WG2 Meeting #1</w:t>
      </w:r>
      <w:r w:rsidR="008E1916">
        <w:rPr>
          <w:sz w:val="22"/>
          <w:szCs w:val="22"/>
          <w:lang w:val="en-GB"/>
        </w:rPr>
        <w:t>11</w:t>
      </w:r>
      <w:r w:rsidRPr="009F60B8">
        <w:rPr>
          <w:sz w:val="22"/>
          <w:szCs w:val="22"/>
          <w:lang w:val="en-GB"/>
        </w:rPr>
        <w:t xml:space="preserve"> electronic</w:t>
      </w:r>
      <w:r w:rsidR="009B5462">
        <w:rPr>
          <w:rFonts w:eastAsia="SimSun" w:hint="eastAsia"/>
          <w:sz w:val="22"/>
          <w:szCs w:val="22"/>
          <w:lang w:val="en-GB" w:eastAsia="zh-CN"/>
        </w:rPr>
        <w:tab/>
      </w:r>
      <w:r w:rsidR="00292DEB" w:rsidRPr="00292DEB">
        <w:rPr>
          <w:rFonts w:eastAsia="SimSun"/>
          <w:sz w:val="22"/>
          <w:szCs w:val="22"/>
          <w:lang w:val="en-GB" w:eastAsia="zh-CN"/>
        </w:rPr>
        <w:t>R2-</w:t>
      </w:r>
      <w:r w:rsidR="00C52F73">
        <w:rPr>
          <w:rFonts w:eastAsia="SimSun"/>
          <w:sz w:val="22"/>
          <w:szCs w:val="22"/>
          <w:lang w:val="en-GB" w:eastAsia="zh-CN"/>
        </w:rPr>
        <w:t>200</w:t>
      </w:r>
      <w:r w:rsidR="00C52F73">
        <w:rPr>
          <w:rFonts w:eastAsiaTheme="minorEastAsia" w:hint="eastAsia"/>
          <w:sz w:val="22"/>
          <w:szCs w:val="22"/>
          <w:lang w:val="en-GB" w:eastAsia="zh-CN"/>
        </w:rPr>
        <w:t>6990</w:t>
      </w:r>
    </w:p>
    <w:p w14:paraId="5A388821" w14:textId="4A52F31C" w:rsidR="00401DBF" w:rsidRPr="00C866B8" w:rsidRDefault="008E1916" w:rsidP="00CC25BD">
      <w:pPr>
        <w:pStyle w:val="Header"/>
        <w:jc w:val="both"/>
        <w:rPr>
          <w:sz w:val="22"/>
          <w:szCs w:val="22"/>
          <w:lang w:val="en-GB"/>
        </w:rPr>
      </w:pPr>
      <w:r>
        <w:rPr>
          <w:sz w:val="22"/>
          <w:szCs w:val="22"/>
          <w:lang w:val="en-GB"/>
        </w:rPr>
        <w:t>Online, August 17th</w:t>
      </w:r>
      <w:r w:rsidR="009F60B8" w:rsidRPr="00C866B8">
        <w:rPr>
          <w:sz w:val="22"/>
          <w:szCs w:val="22"/>
          <w:lang w:val="en-GB"/>
        </w:rPr>
        <w:t xml:space="preserve">– </w:t>
      </w:r>
      <w:r>
        <w:rPr>
          <w:sz w:val="22"/>
          <w:szCs w:val="22"/>
          <w:lang w:val="en-GB"/>
        </w:rPr>
        <w:t>28</w:t>
      </w:r>
      <w:r w:rsidRPr="002F53F3">
        <w:rPr>
          <w:sz w:val="22"/>
          <w:szCs w:val="22"/>
          <w:lang w:val="en-GB"/>
        </w:rPr>
        <w:t>th</w:t>
      </w:r>
      <w:r>
        <w:rPr>
          <w:sz w:val="22"/>
          <w:szCs w:val="22"/>
          <w:lang w:val="en-GB"/>
        </w:rPr>
        <w:t>,</w:t>
      </w:r>
      <w:r w:rsidR="009F60B8" w:rsidRPr="00C866B8">
        <w:rPr>
          <w:sz w:val="22"/>
          <w:szCs w:val="22"/>
          <w:lang w:val="en-GB"/>
        </w:rPr>
        <w:t xml:space="preserve"> 2020</w:t>
      </w:r>
    </w:p>
    <w:p w14:paraId="45CB4A9B" w14:textId="77777777" w:rsidR="00F23F86" w:rsidRPr="00FE126A" w:rsidRDefault="00F23F86" w:rsidP="00F23F86">
      <w:pPr>
        <w:pStyle w:val="Header"/>
        <w:rPr>
          <w:sz w:val="22"/>
          <w:szCs w:val="22"/>
          <w:lang w:val="en-GB"/>
        </w:rPr>
      </w:pPr>
    </w:p>
    <w:p w14:paraId="22F9F660" w14:textId="77777777"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14:paraId="6A6D8116" w14:textId="6E741C59" w:rsidR="00100BBD" w:rsidRPr="00750476"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03429A">
        <w:rPr>
          <w:rFonts w:cs="Arial"/>
          <w:sz w:val="22"/>
          <w:szCs w:val="22"/>
        </w:rPr>
        <w:t>Consideration</w:t>
      </w:r>
      <w:r w:rsidR="00D714A9">
        <w:rPr>
          <w:rFonts w:cs="Arial"/>
          <w:sz w:val="22"/>
          <w:szCs w:val="22"/>
        </w:rPr>
        <w:t>s</w:t>
      </w:r>
      <w:r w:rsidR="0003429A">
        <w:rPr>
          <w:rFonts w:cs="Arial"/>
          <w:sz w:val="22"/>
          <w:szCs w:val="22"/>
        </w:rPr>
        <w:t xml:space="preserve"> on </w:t>
      </w:r>
      <w:r w:rsidR="00D714A9">
        <w:rPr>
          <w:rFonts w:cs="Arial"/>
          <w:sz w:val="22"/>
          <w:szCs w:val="22"/>
        </w:rPr>
        <w:t>P</w:t>
      </w:r>
      <w:r w:rsidR="0003429A">
        <w:rPr>
          <w:rFonts w:cs="Arial"/>
          <w:sz w:val="22"/>
          <w:szCs w:val="22"/>
        </w:rPr>
        <w:t xml:space="preserve">aging </w:t>
      </w:r>
      <w:r w:rsidR="00D714A9">
        <w:rPr>
          <w:rFonts w:cs="Arial"/>
          <w:sz w:val="22"/>
          <w:szCs w:val="22"/>
        </w:rPr>
        <w:t>E</w:t>
      </w:r>
      <w:r w:rsidR="0003429A">
        <w:rPr>
          <w:rFonts w:cs="Arial"/>
          <w:sz w:val="22"/>
          <w:szCs w:val="22"/>
        </w:rPr>
        <w:t>nhancements</w:t>
      </w:r>
      <w:r w:rsidR="00786AB2">
        <w:rPr>
          <w:rFonts w:cs="Arial"/>
          <w:sz w:val="22"/>
          <w:szCs w:val="22"/>
        </w:rPr>
        <w:t xml:space="preserve"> for Power Saving</w:t>
      </w:r>
    </w:p>
    <w:p w14:paraId="05FE1C63" w14:textId="72B128B1"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0502C4">
        <w:rPr>
          <w:rFonts w:eastAsia="SimSun" w:cs="Arial" w:hint="eastAsia"/>
          <w:sz w:val="22"/>
          <w:szCs w:val="22"/>
          <w:lang w:eastAsia="zh-CN"/>
        </w:rPr>
        <w:t>8</w:t>
      </w:r>
      <w:r w:rsidR="000502C4">
        <w:rPr>
          <w:rFonts w:eastAsia="SimSun" w:cs="Arial"/>
          <w:sz w:val="22"/>
          <w:szCs w:val="22"/>
          <w:lang w:eastAsia="zh-CN"/>
        </w:rPr>
        <w:t>.</w:t>
      </w:r>
      <w:r w:rsidR="000502C4">
        <w:rPr>
          <w:rFonts w:eastAsia="SimSun" w:cs="Arial" w:hint="eastAsia"/>
          <w:sz w:val="22"/>
          <w:szCs w:val="22"/>
          <w:lang w:eastAsia="zh-CN"/>
        </w:rPr>
        <w:t>9</w:t>
      </w:r>
      <w:r w:rsidR="000502C4">
        <w:rPr>
          <w:rFonts w:eastAsia="SimSun" w:cs="Arial"/>
          <w:sz w:val="22"/>
          <w:szCs w:val="22"/>
          <w:lang w:eastAsia="zh-CN"/>
        </w:rPr>
        <w:t>.</w:t>
      </w:r>
      <w:r w:rsidR="000502C4">
        <w:rPr>
          <w:rFonts w:eastAsia="SimSun" w:cs="Arial" w:hint="eastAsia"/>
          <w:sz w:val="22"/>
          <w:szCs w:val="22"/>
          <w:lang w:eastAsia="zh-CN"/>
        </w:rPr>
        <w:t>2</w:t>
      </w:r>
    </w:p>
    <w:p w14:paraId="0093AAF4" w14:textId="77777777"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Heading1"/>
        <w:jc w:val="both"/>
        <w:rPr>
          <w:szCs w:val="28"/>
        </w:rPr>
      </w:pPr>
      <w:bookmarkStart w:id="4" w:name="_Ref528762725"/>
      <w:r w:rsidRPr="00D62F40">
        <w:rPr>
          <w:szCs w:val="28"/>
        </w:rPr>
        <w:t>Introduction</w:t>
      </w:r>
      <w:bookmarkEnd w:id="4"/>
    </w:p>
    <w:p w14:paraId="79F50687" w14:textId="0C963EEB" w:rsidR="00D714A9" w:rsidRDefault="00010946" w:rsidP="00D714A9">
      <w:bookmarkStart w:id="5" w:name="OLE_LINK1"/>
      <w:bookmarkStart w:id="6" w:name="OLE_LINK2"/>
      <w:r>
        <w:rPr>
          <w:rFonts w:eastAsiaTheme="minorEastAsia" w:hint="eastAsia"/>
          <w:lang w:eastAsia="zh-CN"/>
        </w:rPr>
        <w:t>One</w:t>
      </w:r>
      <w:r w:rsidR="00D714A9">
        <w:rPr>
          <w:rFonts w:hint="eastAsia"/>
        </w:rPr>
        <w:t xml:space="preserve"> objective of Rel-17 UE power saving enhancement</w:t>
      </w:r>
      <w:r w:rsidR="000502C4">
        <w:rPr>
          <w:rFonts w:eastAsiaTheme="minorEastAsia" w:hint="eastAsia"/>
          <w:lang w:eastAsia="zh-CN"/>
        </w:rPr>
        <w:t>s</w:t>
      </w:r>
      <w:r w:rsidR="00D714A9">
        <w:rPr>
          <w:rFonts w:hint="eastAsia"/>
        </w:rPr>
        <w:t xml:space="preserve"> for RAN2 is as follows:</w:t>
      </w:r>
    </w:p>
    <w:tbl>
      <w:tblPr>
        <w:tblStyle w:val="TableGrid"/>
        <w:tblW w:w="0" w:type="auto"/>
        <w:tblLook w:val="04A0" w:firstRow="1" w:lastRow="0" w:firstColumn="1" w:lastColumn="0" w:noHBand="0" w:noVBand="1"/>
      </w:tblPr>
      <w:tblGrid>
        <w:gridCol w:w="8522"/>
      </w:tblGrid>
      <w:tr w:rsidR="00D714A9" w14:paraId="1BEDC2C9" w14:textId="77777777" w:rsidTr="00FF7824">
        <w:tc>
          <w:tcPr>
            <w:tcW w:w="8522" w:type="dxa"/>
          </w:tcPr>
          <w:p w14:paraId="48086712" w14:textId="77777777" w:rsidR="00D714A9" w:rsidRDefault="00D714A9" w:rsidP="00FF7824">
            <w:pPr>
              <w:overflowPunct w:val="0"/>
              <w:autoSpaceDE w:val="0"/>
              <w:autoSpaceDN w:val="0"/>
              <w:spacing w:after="180"/>
            </w:pPr>
            <w:r>
              <w:t>Specify enhancements for idle/inactive-mode UE power saving, considering system performance aspects [RAN2, RAN1]</w:t>
            </w:r>
          </w:p>
          <w:p w14:paraId="05670B76" w14:textId="77777777" w:rsidR="00D714A9" w:rsidRPr="00945A36" w:rsidRDefault="00D714A9" w:rsidP="00D714A9">
            <w:pPr>
              <w:numPr>
                <w:ilvl w:val="1"/>
                <w:numId w:val="58"/>
              </w:numPr>
              <w:overflowPunct w:val="0"/>
              <w:autoSpaceDE w:val="0"/>
              <w:autoSpaceDN w:val="0"/>
              <w:spacing w:after="180"/>
              <w:rPr>
                <w:highlight w:val="yellow"/>
              </w:rPr>
            </w:pPr>
            <w:r w:rsidRPr="00945A36">
              <w:rPr>
                <w:highlight w:val="yellow"/>
              </w:rPr>
              <w:t>Study and specify paging enhancement(s) to reduce unnecessary UE paging receptions, subject to no impact to legacy UEs [RAN2, RAN1]</w:t>
            </w:r>
          </w:p>
          <w:p w14:paraId="5D2F7340" w14:textId="77777777" w:rsidR="00D714A9" w:rsidRPr="00945A36" w:rsidRDefault="00D714A9" w:rsidP="00D714A9">
            <w:pPr>
              <w:numPr>
                <w:ilvl w:val="0"/>
                <w:numId w:val="59"/>
              </w:numPr>
              <w:overflowPunct w:val="0"/>
              <w:autoSpaceDE w:val="0"/>
              <w:autoSpaceDN w:val="0"/>
              <w:adjustRightInd w:val="0"/>
              <w:spacing w:after="180"/>
              <w:textAlignment w:val="baseline"/>
              <w:rPr>
                <w:highlight w:val="yellow"/>
              </w:rPr>
            </w:pPr>
            <w:r w:rsidRPr="00945A36">
              <w:rPr>
                <w:highlight w:val="yellow"/>
              </w:rPr>
              <w:t>NOTE: RAN1 to check and update, if needed, evaluation methodology in RAN1 #102-e meeting</w:t>
            </w:r>
          </w:p>
          <w:p w14:paraId="00653FBC" w14:textId="77777777" w:rsidR="00D714A9" w:rsidRDefault="00D714A9" w:rsidP="00D714A9">
            <w:pPr>
              <w:numPr>
                <w:ilvl w:val="1"/>
                <w:numId w:val="58"/>
              </w:numPr>
              <w:overflowPunct w:val="0"/>
              <w:autoSpaceDE w:val="0"/>
              <w:autoSpaceDN w:val="0"/>
              <w:spacing w:after="180"/>
            </w:pPr>
            <w:r>
              <w:t>Specify means to provide potential TRS/CSI-RS occasion(s) available in connected mode to idle/inactive-mode UEs, minimizing system overhead impact [RAN1]</w:t>
            </w:r>
          </w:p>
          <w:p w14:paraId="474ACED6" w14:textId="77777777" w:rsidR="00D714A9" w:rsidRDefault="00D714A9" w:rsidP="00FF7824">
            <w:r>
              <w:t xml:space="preserve">NOTE: Always-on TRS/CSI-RS transmission by </w:t>
            </w:r>
            <w:proofErr w:type="spellStart"/>
            <w:r>
              <w:t>gNodeB</w:t>
            </w:r>
            <w:proofErr w:type="spellEnd"/>
            <w:r>
              <w:t xml:space="preserve"> is not required</w:t>
            </w:r>
          </w:p>
        </w:tc>
      </w:tr>
    </w:tbl>
    <w:p w14:paraId="36A369AE" w14:textId="2C5E1984" w:rsidR="00BD327B" w:rsidRPr="00D714A9" w:rsidRDefault="00D714A9" w:rsidP="00BA476A">
      <w:pPr>
        <w:pStyle w:val="BodyText"/>
        <w:rPr>
          <w:rFonts w:eastAsia="SimSun"/>
          <w:lang w:eastAsia="zh-CN"/>
        </w:rPr>
      </w:pPr>
      <w:r>
        <w:rPr>
          <w:rFonts w:eastAsia="SimSun"/>
          <w:lang w:eastAsia="zh-CN"/>
        </w:rPr>
        <w:t>In this contribution, we share our considerations on paging enhancements.</w:t>
      </w:r>
    </w:p>
    <w:bookmarkEnd w:id="5"/>
    <w:bookmarkEnd w:id="6"/>
    <w:p w14:paraId="361A14E6" w14:textId="77777777" w:rsidR="00E3725B" w:rsidRDefault="00E3725B" w:rsidP="00E3725B">
      <w:pPr>
        <w:pStyle w:val="Heading1"/>
        <w:jc w:val="both"/>
      </w:pPr>
      <w:r w:rsidRPr="00AA54B6">
        <w:rPr>
          <w:rFonts w:hint="eastAsia"/>
        </w:rPr>
        <w:t>Discussion</w:t>
      </w:r>
    </w:p>
    <w:p w14:paraId="11BEBD51" w14:textId="1173B359" w:rsidR="00454EE1" w:rsidRDefault="0095092A" w:rsidP="0003429A">
      <w:pPr>
        <w:pStyle w:val="BodyText"/>
      </w:pPr>
      <w:r>
        <w:rPr>
          <w:rFonts w:eastAsiaTheme="minorEastAsia"/>
          <w:lang w:eastAsia="zh-CN"/>
        </w:rPr>
        <w:t>In R15 LTE NB-I</w:t>
      </w:r>
      <w:r>
        <w:rPr>
          <w:rFonts w:eastAsiaTheme="minorEastAsia" w:hint="eastAsia"/>
          <w:lang w:eastAsia="zh-CN"/>
        </w:rPr>
        <w:t>o</w:t>
      </w:r>
      <w:r>
        <w:rPr>
          <w:rFonts w:eastAsiaTheme="minorEastAsia"/>
          <w:lang w:eastAsia="zh-CN"/>
        </w:rPr>
        <w:t>T/MTC,</w:t>
      </w:r>
      <w:r w:rsidR="000746A2">
        <w:rPr>
          <w:rFonts w:eastAsiaTheme="minorEastAsia"/>
          <w:lang w:eastAsia="zh-CN"/>
        </w:rPr>
        <w:t xml:space="preserve"> </w:t>
      </w:r>
      <w:r w:rsidR="000746A2">
        <w:rPr>
          <w:rFonts w:eastAsia="SimSun"/>
          <w:lang w:eastAsia="ja-JP"/>
        </w:rPr>
        <w:t>wake-up signal (</w:t>
      </w:r>
      <w:r w:rsidR="000746A2" w:rsidRPr="00DF224B">
        <w:rPr>
          <w:rFonts w:eastAsia="SimSun"/>
          <w:lang w:eastAsia="ja-JP"/>
        </w:rPr>
        <w:t>WUS</w:t>
      </w:r>
      <w:r w:rsidR="000746A2">
        <w:rPr>
          <w:rFonts w:eastAsia="SimSun"/>
          <w:lang w:eastAsia="ja-JP"/>
        </w:rPr>
        <w:t xml:space="preserve">) is introduced. The WUS is a </w:t>
      </w:r>
      <w:r w:rsidR="000746A2" w:rsidRPr="00DF224B">
        <w:rPr>
          <w:rFonts w:eastAsia="SimSun"/>
          <w:lang w:eastAsia="ja-JP"/>
        </w:rPr>
        <w:t xml:space="preserve">compact signal transmitted </w:t>
      </w:r>
      <w:r w:rsidR="00625B68">
        <w:rPr>
          <w:rFonts w:eastAsia="SimSun"/>
          <w:lang w:eastAsia="ja-JP"/>
        </w:rPr>
        <w:t xml:space="preserve">at </w:t>
      </w:r>
      <w:r w:rsidR="000746A2" w:rsidRPr="00DF224B">
        <w:rPr>
          <w:rFonts w:eastAsia="SimSun"/>
          <w:lang w:eastAsia="ja-JP"/>
        </w:rPr>
        <w:t>a configurable time before the paging occasion (PO) when a UE is being paged</w:t>
      </w:r>
      <w:r w:rsidR="000746A2">
        <w:rPr>
          <w:rFonts w:eastAsia="SimSun"/>
          <w:lang w:eastAsia="ja-JP"/>
        </w:rPr>
        <w:t xml:space="preserve">. </w:t>
      </w:r>
      <w:r w:rsidR="000746A2">
        <w:t xml:space="preserve">If the WUS is not detected, the UE can skip the paging procedures. It’s a way to reduce unnecessary UE paging receptions to </w:t>
      </w:r>
      <w:r w:rsidR="00625B68">
        <w:t>reduce</w:t>
      </w:r>
      <w:r w:rsidR="000746A2">
        <w:t xml:space="preserve"> UE power consumption. However, it is unclear whether </w:t>
      </w:r>
      <w:r w:rsidR="006B59F4">
        <w:t xml:space="preserve">WUS mechanism </w:t>
      </w:r>
      <w:r w:rsidR="00625B68">
        <w:t>could</w:t>
      </w:r>
      <w:r w:rsidR="006B59F4">
        <w:t xml:space="preserve"> also appl</w:t>
      </w:r>
      <w:r w:rsidR="00625B68">
        <w:t>y</w:t>
      </w:r>
      <w:r w:rsidR="006B59F4">
        <w:t xml:space="preserve"> to NR paging to reduce unnecessary UE paging receptions. RAN1 will evaluate signal enhancements on NR paging</w:t>
      </w:r>
      <w:r w:rsidR="004C7992">
        <w:rPr>
          <w:rFonts w:eastAsiaTheme="minorEastAsia" w:hint="eastAsia"/>
          <w:lang w:eastAsia="zh-CN"/>
        </w:rPr>
        <w:t xml:space="preserve"> and decide whether </w:t>
      </w:r>
      <w:r w:rsidR="00625B68">
        <w:rPr>
          <w:rFonts w:eastAsiaTheme="minorEastAsia"/>
          <w:lang w:eastAsia="zh-CN"/>
        </w:rPr>
        <w:t xml:space="preserve">an LTE-like </w:t>
      </w:r>
      <w:r w:rsidR="004C7992">
        <w:rPr>
          <w:rFonts w:eastAsiaTheme="minorEastAsia" w:hint="eastAsia"/>
          <w:lang w:eastAsia="zh-CN"/>
        </w:rPr>
        <w:t>WUS mechanism is introduced in NR</w:t>
      </w:r>
      <w:r w:rsidR="006B59F4">
        <w:t xml:space="preserve">. </w:t>
      </w:r>
      <w:r w:rsidR="00625B68">
        <w:t xml:space="preserve">Therefore </w:t>
      </w:r>
      <w:r w:rsidR="006B59F4">
        <w:t>RAN2 needs to wait for RAN1’s further inputs</w:t>
      </w:r>
      <w:r w:rsidR="006B59F4">
        <w:rPr>
          <w:rFonts w:asciiTheme="minorEastAsia" w:eastAsiaTheme="minorEastAsia" w:hAnsiTheme="minorEastAsia" w:hint="eastAsia"/>
          <w:lang w:eastAsia="zh-CN"/>
        </w:rPr>
        <w:t>/</w:t>
      </w:r>
      <w:r w:rsidR="006B59F4">
        <w:t>conclusions on how to enhance signal to reduce unnecessary UE paging receptions.</w:t>
      </w:r>
    </w:p>
    <w:p w14:paraId="3083EB7B" w14:textId="23810D9F" w:rsidR="006B59F4" w:rsidRPr="006B59F4" w:rsidRDefault="006B59F4" w:rsidP="0003429A">
      <w:pPr>
        <w:pStyle w:val="BodyText"/>
        <w:rPr>
          <w:b/>
          <w:bCs/>
        </w:rPr>
      </w:pPr>
      <w:r w:rsidRPr="006B59F4">
        <w:rPr>
          <w:rFonts w:eastAsiaTheme="minorEastAsia" w:hint="eastAsia"/>
          <w:b/>
          <w:bCs/>
          <w:lang w:eastAsia="zh-CN"/>
        </w:rPr>
        <w:t>P</w:t>
      </w:r>
      <w:r w:rsidRPr="006B59F4">
        <w:rPr>
          <w:rFonts w:eastAsiaTheme="minorEastAsia"/>
          <w:b/>
          <w:bCs/>
          <w:lang w:eastAsia="zh-CN"/>
        </w:rPr>
        <w:t xml:space="preserve">roposal 1: Wait for </w:t>
      </w:r>
      <w:r w:rsidRPr="006B59F4">
        <w:rPr>
          <w:b/>
          <w:bCs/>
        </w:rPr>
        <w:t>RAN1’s further inputs</w:t>
      </w:r>
      <w:r w:rsidRPr="006B59F4">
        <w:rPr>
          <w:rFonts w:asciiTheme="minorEastAsia" w:eastAsiaTheme="minorEastAsia" w:hAnsiTheme="minorEastAsia" w:hint="eastAsia"/>
          <w:b/>
          <w:bCs/>
          <w:lang w:eastAsia="zh-CN"/>
        </w:rPr>
        <w:t>/</w:t>
      </w:r>
      <w:r w:rsidRPr="006B59F4">
        <w:rPr>
          <w:b/>
          <w:bCs/>
        </w:rPr>
        <w:t>conclusions on how to enhance signal to reduce unnecessary UE paging receptions.</w:t>
      </w:r>
    </w:p>
    <w:p w14:paraId="313E6676" w14:textId="5525F2ED" w:rsidR="00543937" w:rsidRDefault="00E55132" w:rsidP="0003429A">
      <w:pPr>
        <w:pStyle w:val="BodyText"/>
        <w:rPr>
          <w:lang w:val="en-GB" w:eastAsia="zh-CN"/>
        </w:rPr>
      </w:pPr>
      <w:r>
        <w:rPr>
          <w:rFonts w:eastAsiaTheme="minorEastAsia" w:hint="eastAsia"/>
          <w:lang w:eastAsia="zh-CN"/>
        </w:rPr>
        <w:t>I</w:t>
      </w:r>
      <w:r>
        <w:rPr>
          <w:rFonts w:eastAsiaTheme="minorEastAsia"/>
          <w:lang w:eastAsia="zh-CN"/>
        </w:rPr>
        <w:t xml:space="preserve">t is impossible to ensure each UE has its own </w:t>
      </w:r>
      <w:r w:rsidRPr="00481F99">
        <w:rPr>
          <w:lang w:val="en-GB" w:eastAsia="zh-CN"/>
        </w:rPr>
        <w:t>Paging</w:t>
      </w:r>
      <w:r>
        <w:rPr>
          <w:lang w:val="en-GB" w:eastAsia="zh-CN"/>
        </w:rPr>
        <w:t xml:space="preserve"> Occasion (PO)</w:t>
      </w:r>
      <w:r w:rsidR="00BD3E15">
        <w:rPr>
          <w:lang w:val="en-GB" w:eastAsia="zh-CN"/>
        </w:rPr>
        <w:t>, so</w:t>
      </w:r>
      <w:r>
        <w:rPr>
          <w:lang w:val="en-GB" w:eastAsia="zh-CN"/>
        </w:rPr>
        <w:t xml:space="preserve"> </w:t>
      </w:r>
      <w:r w:rsidR="00BD3E15">
        <w:rPr>
          <w:lang w:val="en-GB" w:eastAsia="zh-CN"/>
        </w:rPr>
        <w:t>multiple</w:t>
      </w:r>
      <w:r>
        <w:rPr>
          <w:lang w:val="en-GB" w:eastAsia="zh-CN"/>
        </w:rPr>
        <w:t xml:space="preserve"> UE</w:t>
      </w:r>
      <w:r w:rsidR="00BD3E15">
        <w:rPr>
          <w:lang w:val="en-GB" w:eastAsia="zh-CN"/>
        </w:rPr>
        <w:t>s</w:t>
      </w:r>
      <w:r>
        <w:rPr>
          <w:lang w:val="en-GB" w:eastAsia="zh-CN"/>
        </w:rPr>
        <w:t xml:space="preserve"> may monitor the same PO on PDCCH. When there is a paging for a UE (e.g. UE1), all other UEs monitor</w:t>
      </w:r>
      <w:r w:rsidR="00BD3E15">
        <w:rPr>
          <w:lang w:val="en-GB" w:eastAsia="zh-CN"/>
        </w:rPr>
        <w:t>ing</w:t>
      </w:r>
      <w:r>
        <w:rPr>
          <w:lang w:val="en-GB" w:eastAsia="zh-CN"/>
        </w:rPr>
        <w:t xml:space="preserve"> the same PO with UE1 will also receive the associated paging message on PDSCH. However, the paging message is for UE1 </w:t>
      </w:r>
      <w:r w:rsidR="00387896">
        <w:rPr>
          <w:lang w:val="en-GB" w:eastAsia="zh-CN"/>
        </w:rPr>
        <w:t xml:space="preserve">only </w:t>
      </w:r>
      <w:r>
        <w:rPr>
          <w:lang w:val="en-GB" w:eastAsia="zh-CN"/>
        </w:rPr>
        <w:t>and unnecessary UE paging receptions are introduced for other UEs with the same PO.</w:t>
      </w:r>
    </w:p>
    <w:p w14:paraId="28F44735" w14:textId="15DD55AC" w:rsidR="006B59F4" w:rsidRDefault="00E55132" w:rsidP="0003429A">
      <w:pPr>
        <w:pStyle w:val="BodyText"/>
      </w:pPr>
      <w:r>
        <w:rPr>
          <w:lang w:val="en-GB" w:eastAsia="zh-CN"/>
        </w:rPr>
        <w:t>In Rel-16 LTE NB-</w:t>
      </w:r>
      <w:proofErr w:type="spellStart"/>
      <w:r>
        <w:rPr>
          <w:lang w:val="en-GB" w:eastAsia="zh-CN"/>
        </w:rPr>
        <w:t>IoT</w:t>
      </w:r>
      <w:proofErr w:type="spellEnd"/>
      <w:r>
        <w:rPr>
          <w:lang w:val="en-GB" w:eastAsia="zh-CN"/>
        </w:rPr>
        <w:t xml:space="preserve">/MTC, </w:t>
      </w:r>
      <w:r>
        <w:t>UE-group wake-up signal (GWUS) is introduced</w:t>
      </w:r>
      <w:r w:rsidR="00543937">
        <w:t>. GWUS allows to wake up a group of UEs rather than all UEs with the same PO.</w:t>
      </w:r>
      <w:r>
        <w:t xml:space="preserve"> </w:t>
      </w:r>
      <w:r w:rsidR="00BE13A0">
        <w:t xml:space="preserve">The UEs are grouped according to their paging probability and/or their UE ID based on system information configuration. When </w:t>
      </w:r>
      <w:r w:rsidR="00543937">
        <w:t>a paging is sent for a UE, some other UEs with the same PO</w:t>
      </w:r>
      <w:r w:rsidR="00BE13A0">
        <w:t>,</w:t>
      </w:r>
      <w:r w:rsidR="00543937">
        <w:t xml:space="preserve"> which belongs to the same group</w:t>
      </w:r>
      <w:r w:rsidR="00BE13A0">
        <w:t xml:space="preserve">, have to wake up and receive the paging message. And other UEs with the same PO but with different groups continue sleeping </w:t>
      </w:r>
      <w:r w:rsidR="004C1365">
        <w:t>which</w:t>
      </w:r>
      <w:r w:rsidR="00BE13A0">
        <w:t xml:space="preserve"> reduce</w:t>
      </w:r>
      <w:r w:rsidR="004C1365">
        <w:t>s</w:t>
      </w:r>
      <w:r w:rsidR="00BE13A0">
        <w:t xml:space="preserve"> unnecessary UE paging reception</w:t>
      </w:r>
      <w:r w:rsidR="006F0DAE">
        <w:t>s</w:t>
      </w:r>
      <w:r w:rsidR="00BE13A0">
        <w:t>.</w:t>
      </w:r>
    </w:p>
    <w:p w14:paraId="7275F40C" w14:textId="08D0B287" w:rsidR="00BE13A0" w:rsidRPr="00D71FE5" w:rsidRDefault="00BE13A0" w:rsidP="0003429A">
      <w:pPr>
        <w:pStyle w:val="BodyText"/>
        <w:rPr>
          <w:rFonts w:eastAsiaTheme="minorEastAsia"/>
          <w:b/>
          <w:bCs/>
          <w:lang w:eastAsia="zh-CN"/>
        </w:rPr>
      </w:pPr>
      <w:r w:rsidRPr="00D71FE5">
        <w:rPr>
          <w:rFonts w:eastAsiaTheme="minorEastAsia" w:hint="eastAsia"/>
          <w:b/>
          <w:bCs/>
          <w:lang w:eastAsia="zh-CN"/>
        </w:rPr>
        <w:t>O</w:t>
      </w:r>
      <w:r w:rsidRPr="00D71FE5">
        <w:rPr>
          <w:rFonts w:eastAsiaTheme="minorEastAsia"/>
          <w:b/>
          <w:bCs/>
          <w:lang w:eastAsia="zh-CN"/>
        </w:rPr>
        <w:t xml:space="preserve">bservation 1: Dividing UEs into several groups </w:t>
      </w:r>
      <w:r w:rsidR="00D71FE5" w:rsidRPr="00D71FE5">
        <w:rPr>
          <w:rFonts w:eastAsiaTheme="minorEastAsia"/>
          <w:b/>
          <w:bCs/>
          <w:lang w:eastAsia="zh-CN"/>
        </w:rPr>
        <w:t xml:space="preserve">has already </w:t>
      </w:r>
      <w:r w:rsidR="006F0DAE">
        <w:rPr>
          <w:rFonts w:eastAsiaTheme="minorEastAsia"/>
          <w:b/>
          <w:bCs/>
          <w:lang w:eastAsia="zh-CN"/>
        </w:rPr>
        <w:t xml:space="preserve">been </w:t>
      </w:r>
      <w:r w:rsidR="00D71FE5" w:rsidRPr="00D71FE5">
        <w:rPr>
          <w:rFonts w:eastAsiaTheme="minorEastAsia"/>
          <w:b/>
          <w:bCs/>
          <w:lang w:eastAsia="zh-CN"/>
        </w:rPr>
        <w:t xml:space="preserve">introduced in </w:t>
      </w:r>
      <w:r w:rsidR="00D71FE5" w:rsidRPr="00D71FE5">
        <w:rPr>
          <w:b/>
          <w:bCs/>
          <w:lang w:val="en-GB" w:eastAsia="zh-CN"/>
        </w:rPr>
        <w:t>Rel-16 LTE NB-IoT/MTC, which can reduce unnecessary UE paging reception</w:t>
      </w:r>
      <w:r w:rsidR="006F0DAE">
        <w:rPr>
          <w:b/>
          <w:bCs/>
          <w:lang w:val="en-GB" w:eastAsia="zh-CN"/>
        </w:rPr>
        <w:t>s</w:t>
      </w:r>
      <w:r w:rsidR="00D71FE5" w:rsidRPr="00D71FE5">
        <w:rPr>
          <w:b/>
          <w:bCs/>
          <w:lang w:val="en-GB" w:eastAsia="zh-CN"/>
        </w:rPr>
        <w:t>.</w:t>
      </w:r>
    </w:p>
    <w:p w14:paraId="5B242BAF" w14:textId="672C6DD7" w:rsidR="00D714A9" w:rsidRDefault="00D71FE5" w:rsidP="0003429A">
      <w:pPr>
        <w:pStyle w:val="BodyText"/>
        <w:rPr>
          <w:rFonts w:eastAsiaTheme="minorEastAsia"/>
          <w:lang w:eastAsia="zh-CN"/>
        </w:rPr>
      </w:pPr>
      <w:r w:rsidRPr="00D71FE5">
        <w:rPr>
          <w:rFonts w:eastAsiaTheme="minorEastAsia" w:hint="eastAsia"/>
          <w:lang w:eastAsia="zh-CN"/>
        </w:rPr>
        <w:t>C</w:t>
      </w:r>
      <w:r w:rsidRPr="00D71FE5">
        <w:rPr>
          <w:rFonts w:eastAsiaTheme="minorEastAsia"/>
          <w:lang w:eastAsia="zh-CN"/>
        </w:rPr>
        <w:t>onsidering</w:t>
      </w:r>
      <w:r>
        <w:rPr>
          <w:rFonts w:eastAsiaTheme="minorEastAsia"/>
          <w:lang w:eastAsia="zh-CN"/>
        </w:rPr>
        <w:t xml:space="preserve"> that UE group mechanism has already been introduced </w:t>
      </w:r>
      <w:r w:rsidR="00E4536D">
        <w:rPr>
          <w:rFonts w:eastAsiaTheme="minorEastAsia" w:hint="eastAsia"/>
          <w:lang w:eastAsia="zh-CN"/>
        </w:rPr>
        <w:t xml:space="preserve">in LTE </w:t>
      </w:r>
      <w:r w:rsidR="00E33364">
        <w:rPr>
          <w:rFonts w:eastAsiaTheme="minorEastAsia"/>
          <w:lang w:eastAsia="zh-CN"/>
        </w:rPr>
        <w:t xml:space="preserve">WUS </w:t>
      </w:r>
      <w:r>
        <w:rPr>
          <w:rFonts w:eastAsiaTheme="minorEastAsia"/>
          <w:lang w:eastAsia="zh-CN"/>
        </w:rPr>
        <w:t>as a mechanism to reduce unnecessary UE paging reception, it can also be considered for paging enhancements in NR for power saving. As for how to group UE</w:t>
      </w:r>
      <w:r w:rsidR="00E4536D">
        <w:rPr>
          <w:rFonts w:eastAsiaTheme="minorEastAsia" w:hint="eastAsia"/>
          <w:lang w:eastAsia="zh-CN"/>
        </w:rPr>
        <w:t>s</w:t>
      </w:r>
      <w:r>
        <w:rPr>
          <w:rFonts w:eastAsiaTheme="minorEastAsia"/>
          <w:lang w:eastAsia="zh-CN"/>
        </w:rPr>
        <w:t>, RAN2 can tak</w:t>
      </w:r>
      <w:r w:rsidR="00E4536D">
        <w:rPr>
          <w:rFonts w:eastAsiaTheme="minorEastAsia" w:hint="eastAsia"/>
          <w:lang w:eastAsia="zh-CN"/>
        </w:rPr>
        <w:t>e</w:t>
      </w:r>
      <w:r>
        <w:rPr>
          <w:rFonts w:eastAsiaTheme="minorEastAsia"/>
          <w:lang w:eastAsia="zh-CN"/>
        </w:rPr>
        <w:t xml:space="preserve"> </w:t>
      </w:r>
      <w:r w:rsidR="00E4536D">
        <w:rPr>
          <w:rFonts w:eastAsiaTheme="minorEastAsia"/>
          <w:lang w:eastAsia="zh-CN"/>
        </w:rPr>
        <w:t>RAN1’s conclusions into account</w:t>
      </w:r>
      <w:r w:rsidR="00E4536D">
        <w:rPr>
          <w:rFonts w:eastAsiaTheme="minorEastAsia" w:hint="eastAsia"/>
          <w:lang w:eastAsia="zh-CN"/>
        </w:rPr>
        <w:t xml:space="preserve"> and discuss the details further.</w:t>
      </w:r>
    </w:p>
    <w:p w14:paraId="16134EC8" w14:textId="15D04759" w:rsidR="00D71FE5" w:rsidRPr="00D71FE5" w:rsidRDefault="00D71FE5" w:rsidP="0003429A">
      <w:pPr>
        <w:pStyle w:val="BodyText"/>
        <w:rPr>
          <w:rFonts w:eastAsiaTheme="minorEastAsia"/>
          <w:b/>
          <w:bCs/>
          <w:lang w:eastAsia="zh-CN"/>
        </w:rPr>
      </w:pPr>
      <w:r w:rsidRPr="00D71FE5">
        <w:rPr>
          <w:rFonts w:eastAsiaTheme="minorEastAsia" w:hint="eastAsia"/>
          <w:b/>
          <w:bCs/>
          <w:lang w:eastAsia="zh-CN"/>
        </w:rPr>
        <w:lastRenderedPageBreak/>
        <w:t>P</w:t>
      </w:r>
      <w:r w:rsidRPr="00D71FE5">
        <w:rPr>
          <w:rFonts w:eastAsiaTheme="minorEastAsia"/>
          <w:b/>
          <w:bCs/>
          <w:lang w:eastAsia="zh-CN"/>
        </w:rPr>
        <w:t>roposal 2: Dividing UEs into several groups can be consi</w:t>
      </w:r>
      <w:r w:rsidR="00E4536D">
        <w:rPr>
          <w:rFonts w:eastAsiaTheme="minorEastAsia"/>
          <w:b/>
          <w:bCs/>
          <w:lang w:eastAsia="zh-CN"/>
        </w:rPr>
        <w:t>dered as a possible enhancement</w:t>
      </w:r>
      <w:r w:rsidRPr="00D71FE5">
        <w:rPr>
          <w:rFonts w:eastAsiaTheme="minorEastAsia"/>
          <w:b/>
          <w:bCs/>
          <w:lang w:eastAsia="zh-CN"/>
        </w:rPr>
        <w:t xml:space="preserve"> </w:t>
      </w:r>
      <w:r w:rsidR="00353633">
        <w:rPr>
          <w:rFonts w:eastAsiaTheme="minorEastAsia"/>
          <w:b/>
          <w:bCs/>
          <w:lang w:eastAsia="zh-CN"/>
        </w:rPr>
        <w:t xml:space="preserve">in NR </w:t>
      </w:r>
      <w:r w:rsidRPr="00D71FE5">
        <w:rPr>
          <w:rFonts w:eastAsiaTheme="minorEastAsia"/>
          <w:b/>
          <w:bCs/>
          <w:lang w:eastAsia="zh-CN"/>
        </w:rPr>
        <w:t>to reduce unnecessary UE paging receptions.</w:t>
      </w:r>
    </w:p>
    <w:p w14:paraId="6A384CAD" w14:textId="77777777" w:rsidR="00E3725B" w:rsidRDefault="00E3725B" w:rsidP="005C5DAB">
      <w:pPr>
        <w:pStyle w:val="Heading1"/>
        <w:jc w:val="both"/>
      </w:pPr>
      <w:r>
        <w:t>Conclusion</w:t>
      </w:r>
    </w:p>
    <w:p w14:paraId="73E2D327" w14:textId="31259775" w:rsidR="005A200C" w:rsidRDefault="00E4536D" w:rsidP="008C6AA4">
      <w:pPr>
        <w:pStyle w:val="TableofFigures"/>
        <w:tabs>
          <w:tab w:val="right" w:leader="dot" w:pos="8396"/>
        </w:tabs>
        <w:spacing w:after="120"/>
        <w:rPr>
          <w:rFonts w:eastAsiaTheme="minorEastAsia"/>
          <w:lang w:val="en-GB" w:eastAsia="zh-CN"/>
        </w:rPr>
      </w:pPr>
      <w:r>
        <w:rPr>
          <w:rFonts w:eastAsiaTheme="minorEastAsia" w:hint="eastAsia"/>
          <w:lang w:eastAsia="zh-CN"/>
        </w:rPr>
        <w:t xml:space="preserve">In this contribution, we give our considerations based on wake-up signal and </w:t>
      </w:r>
      <w:r>
        <w:t>UE-group wake-up signals (GWUS)</w:t>
      </w:r>
      <w:r>
        <w:rPr>
          <w:rFonts w:eastAsiaTheme="minorEastAsia" w:hint="eastAsia"/>
          <w:lang w:eastAsia="zh-CN"/>
        </w:rPr>
        <w:t xml:space="preserve"> mechanisms in LTE </w:t>
      </w:r>
      <w:r>
        <w:rPr>
          <w:lang w:val="en-GB" w:eastAsia="zh-CN"/>
        </w:rPr>
        <w:t>NB-</w:t>
      </w:r>
      <w:proofErr w:type="spellStart"/>
      <w:r>
        <w:rPr>
          <w:lang w:val="en-GB" w:eastAsia="zh-CN"/>
        </w:rPr>
        <w:t>IoT</w:t>
      </w:r>
      <w:proofErr w:type="spellEnd"/>
      <w:r>
        <w:rPr>
          <w:lang w:val="en-GB" w:eastAsia="zh-CN"/>
        </w:rPr>
        <w:t>/MTC</w:t>
      </w:r>
      <w:r>
        <w:rPr>
          <w:rFonts w:eastAsiaTheme="minorEastAsia" w:hint="eastAsia"/>
          <w:lang w:val="en-GB" w:eastAsia="zh-CN"/>
        </w:rPr>
        <w:t>. And we propose:</w:t>
      </w:r>
    </w:p>
    <w:p w14:paraId="306F192D" w14:textId="7D5442BB" w:rsidR="00E4536D" w:rsidRDefault="00E4536D" w:rsidP="00E4536D">
      <w:pPr>
        <w:pStyle w:val="BodyText"/>
        <w:rPr>
          <w:rFonts w:eastAsiaTheme="minorEastAsia"/>
          <w:b/>
          <w:bCs/>
          <w:lang w:eastAsia="zh-CN"/>
        </w:rPr>
      </w:pPr>
      <w:r w:rsidRPr="006B59F4">
        <w:rPr>
          <w:rFonts w:eastAsiaTheme="minorEastAsia" w:hint="eastAsia"/>
          <w:b/>
          <w:bCs/>
          <w:lang w:eastAsia="zh-CN"/>
        </w:rPr>
        <w:t>P</w:t>
      </w:r>
      <w:r w:rsidRPr="006B59F4">
        <w:rPr>
          <w:rFonts w:eastAsiaTheme="minorEastAsia"/>
          <w:b/>
          <w:bCs/>
          <w:lang w:eastAsia="zh-CN"/>
        </w:rPr>
        <w:t xml:space="preserve">roposal 1: Wait for </w:t>
      </w:r>
      <w:r w:rsidRPr="00E4536D">
        <w:rPr>
          <w:rFonts w:eastAsiaTheme="minorEastAsia"/>
          <w:b/>
          <w:bCs/>
          <w:lang w:eastAsia="zh-CN"/>
        </w:rPr>
        <w:t>RAN1’s further inputs</w:t>
      </w:r>
      <w:r w:rsidRPr="00E4536D">
        <w:rPr>
          <w:rFonts w:eastAsiaTheme="minorEastAsia" w:hint="eastAsia"/>
          <w:b/>
          <w:bCs/>
          <w:lang w:eastAsia="zh-CN"/>
        </w:rPr>
        <w:t>/</w:t>
      </w:r>
      <w:r w:rsidRPr="00E4536D">
        <w:rPr>
          <w:rFonts w:eastAsiaTheme="minorEastAsia"/>
          <w:b/>
          <w:bCs/>
          <w:lang w:eastAsia="zh-CN"/>
        </w:rPr>
        <w:t>conclusions on how to enhance signal to reduce unnecessary UE paging receptions.</w:t>
      </w:r>
    </w:p>
    <w:p w14:paraId="249109E1" w14:textId="6D828C8A" w:rsidR="00E4536D" w:rsidRPr="00E4536D" w:rsidRDefault="00E4536D" w:rsidP="00E4536D">
      <w:pPr>
        <w:pStyle w:val="BodyText"/>
        <w:rPr>
          <w:rFonts w:eastAsiaTheme="minorEastAsia"/>
          <w:b/>
          <w:bCs/>
          <w:lang w:eastAsia="zh-CN"/>
        </w:rPr>
      </w:pPr>
      <w:r w:rsidRPr="00D71FE5">
        <w:rPr>
          <w:rFonts w:eastAsiaTheme="minorEastAsia" w:hint="eastAsia"/>
          <w:b/>
          <w:bCs/>
          <w:lang w:eastAsia="zh-CN"/>
        </w:rPr>
        <w:t>O</w:t>
      </w:r>
      <w:r w:rsidRPr="00D71FE5">
        <w:rPr>
          <w:rFonts w:eastAsiaTheme="minorEastAsia"/>
          <w:b/>
          <w:bCs/>
          <w:lang w:eastAsia="zh-CN"/>
        </w:rPr>
        <w:t xml:space="preserve">bservation 1: Dividing UEs into several groups has already </w:t>
      </w:r>
      <w:r w:rsidR="00353633">
        <w:rPr>
          <w:rFonts w:eastAsiaTheme="minorEastAsia"/>
          <w:b/>
          <w:bCs/>
          <w:lang w:eastAsia="zh-CN"/>
        </w:rPr>
        <w:t xml:space="preserve">been </w:t>
      </w:r>
      <w:r w:rsidRPr="00D71FE5">
        <w:rPr>
          <w:rFonts w:eastAsiaTheme="minorEastAsia"/>
          <w:b/>
          <w:bCs/>
          <w:lang w:eastAsia="zh-CN"/>
        </w:rPr>
        <w:t xml:space="preserve">introduced in </w:t>
      </w:r>
      <w:r w:rsidRPr="00E4536D">
        <w:rPr>
          <w:rFonts w:eastAsiaTheme="minorEastAsia"/>
          <w:b/>
          <w:bCs/>
          <w:lang w:eastAsia="zh-CN"/>
        </w:rPr>
        <w:t>Rel-16 LTE NB-</w:t>
      </w:r>
      <w:proofErr w:type="spellStart"/>
      <w:r w:rsidRPr="00E4536D">
        <w:rPr>
          <w:rFonts w:eastAsiaTheme="minorEastAsia"/>
          <w:b/>
          <w:bCs/>
          <w:lang w:eastAsia="zh-CN"/>
        </w:rPr>
        <w:t>IoT</w:t>
      </w:r>
      <w:proofErr w:type="spellEnd"/>
      <w:r w:rsidRPr="00E4536D">
        <w:rPr>
          <w:rFonts w:eastAsiaTheme="minorEastAsia"/>
          <w:b/>
          <w:bCs/>
          <w:lang w:eastAsia="zh-CN"/>
        </w:rPr>
        <w:t>/MTC, which can reduce unnecessary UE paging reception</w:t>
      </w:r>
      <w:r w:rsidR="00353633">
        <w:rPr>
          <w:rFonts w:eastAsiaTheme="minorEastAsia"/>
          <w:b/>
          <w:bCs/>
          <w:lang w:eastAsia="zh-CN"/>
        </w:rPr>
        <w:t>s</w:t>
      </w:r>
      <w:r w:rsidRPr="00E4536D">
        <w:rPr>
          <w:rFonts w:eastAsiaTheme="minorEastAsia"/>
          <w:b/>
          <w:bCs/>
          <w:lang w:eastAsia="zh-CN"/>
        </w:rPr>
        <w:t>.</w:t>
      </w:r>
    </w:p>
    <w:p w14:paraId="66C52B04" w14:textId="7A3CF66D" w:rsidR="00227037" w:rsidRPr="005A200C" w:rsidRDefault="00E4536D" w:rsidP="0003429A">
      <w:pPr>
        <w:pStyle w:val="BodyText"/>
        <w:rPr>
          <w:rFonts w:eastAsiaTheme="minorEastAsia"/>
          <w:b/>
          <w:bCs/>
          <w:lang w:eastAsia="zh-CN"/>
        </w:rPr>
      </w:pPr>
      <w:r w:rsidRPr="00D71FE5">
        <w:rPr>
          <w:rFonts w:eastAsiaTheme="minorEastAsia" w:hint="eastAsia"/>
          <w:b/>
          <w:bCs/>
          <w:lang w:eastAsia="zh-CN"/>
        </w:rPr>
        <w:t>P</w:t>
      </w:r>
      <w:r w:rsidRPr="00D71FE5">
        <w:rPr>
          <w:rFonts w:eastAsiaTheme="minorEastAsia"/>
          <w:b/>
          <w:bCs/>
          <w:lang w:eastAsia="zh-CN"/>
        </w:rPr>
        <w:t>roposal 2: Dividing UEs into several groups can be consi</w:t>
      </w:r>
      <w:r>
        <w:rPr>
          <w:rFonts w:eastAsiaTheme="minorEastAsia"/>
          <w:b/>
          <w:bCs/>
          <w:lang w:eastAsia="zh-CN"/>
        </w:rPr>
        <w:t>dered as a possible enhancement</w:t>
      </w:r>
      <w:r w:rsidRPr="00D71FE5">
        <w:rPr>
          <w:rFonts w:eastAsiaTheme="minorEastAsia"/>
          <w:b/>
          <w:bCs/>
          <w:lang w:eastAsia="zh-CN"/>
        </w:rPr>
        <w:t xml:space="preserve"> </w:t>
      </w:r>
      <w:r w:rsidR="00353633">
        <w:rPr>
          <w:rFonts w:eastAsiaTheme="minorEastAsia"/>
          <w:b/>
          <w:bCs/>
          <w:lang w:eastAsia="zh-CN"/>
        </w:rPr>
        <w:t xml:space="preserve">in NR </w:t>
      </w:r>
      <w:r w:rsidRPr="00D71FE5">
        <w:rPr>
          <w:rFonts w:eastAsiaTheme="minorEastAsia"/>
          <w:b/>
          <w:bCs/>
          <w:lang w:eastAsia="zh-CN"/>
        </w:rPr>
        <w:t>to reduce unnecessary UE paging receptions.</w:t>
      </w:r>
    </w:p>
    <w:p w14:paraId="35103582" w14:textId="77777777" w:rsidR="001A3832" w:rsidRDefault="001A3832" w:rsidP="005F4629">
      <w:pPr>
        <w:pStyle w:val="Heading1"/>
        <w:jc w:val="both"/>
      </w:pPr>
      <w:r>
        <w:rPr>
          <w:rFonts w:hint="eastAsia"/>
        </w:rPr>
        <w:t>Reference</w:t>
      </w:r>
    </w:p>
    <w:p w14:paraId="49E19C22" w14:textId="5D44E147" w:rsidR="004F60E1" w:rsidRPr="00386708" w:rsidRDefault="00010946" w:rsidP="00010946">
      <w:pPr>
        <w:pStyle w:val="BodyText"/>
        <w:numPr>
          <w:ilvl w:val="0"/>
          <w:numId w:val="7"/>
        </w:numPr>
        <w:rPr>
          <w:rFonts w:eastAsiaTheme="minorEastAsia"/>
          <w:lang w:val="en-GB" w:eastAsia="zh-CN"/>
        </w:rPr>
      </w:pPr>
      <w:r>
        <w:rPr>
          <w:rFonts w:eastAsiaTheme="minorEastAsia" w:hint="eastAsia"/>
          <w:lang w:val="en-GB" w:eastAsia="zh-CN"/>
        </w:rPr>
        <w:t xml:space="preserve">RP-200938, </w:t>
      </w:r>
      <w:r w:rsidRPr="00010946">
        <w:rPr>
          <w:rFonts w:eastAsiaTheme="minorEastAsia"/>
          <w:lang w:val="en-GB" w:eastAsia="zh-CN"/>
        </w:rPr>
        <w:t>Revised WID UE Power Saving Enhancements for NR</w:t>
      </w:r>
      <w:r>
        <w:rPr>
          <w:rFonts w:eastAsiaTheme="minorEastAsia" w:hint="eastAsia"/>
          <w:lang w:val="en-GB" w:eastAsia="zh-CN"/>
        </w:rPr>
        <w:t xml:space="preserve">, </w:t>
      </w:r>
      <w:proofErr w:type="spellStart"/>
      <w:r>
        <w:rPr>
          <w:rFonts w:eastAsiaTheme="minorEastAsia"/>
          <w:lang w:val="en-GB" w:eastAsia="zh-CN"/>
        </w:rPr>
        <w:t>MediaTek</w:t>
      </w:r>
      <w:proofErr w:type="spellEnd"/>
      <w:r>
        <w:rPr>
          <w:rFonts w:eastAsiaTheme="minorEastAsia"/>
          <w:lang w:val="en-GB" w:eastAsia="zh-CN"/>
        </w:rPr>
        <w:t xml:space="preserve"> </w:t>
      </w:r>
      <w:proofErr w:type="spellStart"/>
      <w:r>
        <w:rPr>
          <w:rFonts w:eastAsiaTheme="minorEastAsia"/>
          <w:lang w:val="en-GB" w:eastAsia="zh-CN"/>
        </w:rPr>
        <w:t>Inc</w:t>
      </w:r>
      <w:proofErr w:type="spellEnd"/>
      <w:r>
        <w:rPr>
          <w:rFonts w:eastAsiaTheme="minorEastAsia" w:hint="eastAsia"/>
          <w:lang w:val="en-GB" w:eastAsia="zh-CN"/>
        </w:rPr>
        <w:t>, RAN#88e</w:t>
      </w:r>
    </w:p>
    <w:sectPr w:rsidR="004F60E1" w:rsidRPr="00386708" w:rsidSect="00C866B8">
      <w:footerReference w:type="default" r:id="rId9"/>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0C5861" w14:textId="77777777" w:rsidR="005909F6" w:rsidRDefault="005909F6">
      <w:r>
        <w:separator/>
      </w:r>
    </w:p>
  </w:endnote>
  <w:endnote w:type="continuationSeparator" w:id="0">
    <w:p w14:paraId="388F6BC8" w14:textId="77777777" w:rsidR="005909F6" w:rsidRDefault="00590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7703213"/>
      <w:docPartObj>
        <w:docPartGallery w:val="Page Numbers (Bottom of Page)"/>
        <w:docPartUnique/>
      </w:docPartObj>
    </w:sdtPr>
    <w:sdtEndPr/>
    <w:sdtContent>
      <w:p w14:paraId="0BB24A90" w14:textId="1325D7CA" w:rsidR="00A3696C" w:rsidRDefault="00A3696C">
        <w:pPr>
          <w:pStyle w:val="Footer"/>
          <w:jc w:val="center"/>
        </w:pPr>
        <w:r>
          <w:fldChar w:fldCharType="begin"/>
        </w:r>
        <w:r>
          <w:instrText>PAGE   \* MERGEFORMAT</w:instrText>
        </w:r>
        <w:r>
          <w:fldChar w:fldCharType="separate"/>
        </w:r>
        <w:r w:rsidR="009F47B1" w:rsidRPr="009F47B1">
          <w:rPr>
            <w:noProof/>
            <w:lang w:val="zh-CN" w:eastAsia="zh-CN"/>
          </w:rPr>
          <w:t>2</w:t>
        </w:r>
        <w:r>
          <w:fldChar w:fldCharType="end"/>
        </w:r>
      </w:p>
    </w:sdtContent>
  </w:sdt>
  <w:p w14:paraId="1A74676B" w14:textId="177D3B71" w:rsidR="00A3696C" w:rsidRPr="00A3696C" w:rsidRDefault="00A3696C">
    <w:pPr>
      <w:pStyle w:val="Footer"/>
      <w:rPr>
        <w:rFonts w:eastAsiaTheme="minorEastAsia"/>
        <w:lang w:eastAsia="zh-CN"/>
      </w:rPr>
    </w:pPr>
    <w:r>
      <w:rPr>
        <w:rFonts w:eastAsiaTheme="minorEastAsia" w:hint="eastAsia"/>
        <w:lang w:eastAsia="zh-CN"/>
      </w:rPr>
      <w:t>R2-2006990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05E8E2" w14:textId="77777777" w:rsidR="005909F6" w:rsidRDefault="005909F6">
      <w:r>
        <w:separator/>
      </w:r>
    </w:p>
  </w:footnote>
  <w:footnote w:type="continuationSeparator" w:id="0">
    <w:p w14:paraId="67866EFD" w14:textId="77777777" w:rsidR="005909F6" w:rsidRDefault="005909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nsid w:val="07865BBF"/>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ED53481"/>
    <w:multiLevelType w:val="hybridMultilevel"/>
    <w:tmpl w:val="CE70394C"/>
    <w:lvl w:ilvl="0" w:tplc="DC262830">
      <w:start w:val="3"/>
      <w:numFmt w:val="decimal"/>
      <w:lvlText w:val="%1."/>
      <w:lvlJc w:val="left"/>
      <w:pPr>
        <w:ind w:left="161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756E79"/>
    <w:multiLevelType w:val="hybridMultilevel"/>
    <w:tmpl w:val="2690D322"/>
    <w:lvl w:ilvl="0" w:tplc="6320215C">
      <w:start w:val="1"/>
      <w:numFmt w:val="bullet"/>
      <w:lvlText w:val="-"/>
      <w:lvlJc w:val="left"/>
      <w:pPr>
        <w:ind w:left="700" w:hanging="360"/>
      </w:pPr>
      <w:rPr>
        <w:rFonts w:ascii="Arial" w:eastAsia="Times New Roman" w:hAnsi="Arial" w:cs="Arial"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8">
    <w:nsid w:val="148A1F56"/>
    <w:multiLevelType w:val="hybridMultilevel"/>
    <w:tmpl w:val="BD7EF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CB21056"/>
    <w:multiLevelType w:val="hybridMultilevel"/>
    <w:tmpl w:val="E7F66BC0"/>
    <w:lvl w:ilvl="0" w:tplc="0CE616E2">
      <w:start w:val="5"/>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D334AE"/>
    <w:multiLevelType w:val="hybridMultilevel"/>
    <w:tmpl w:val="24809F5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FF710C1"/>
    <w:multiLevelType w:val="hybridMultilevel"/>
    <w:tmpl w:val="8A28C178"/>
    <w:lvl w:ilvl="0" w:tplc="9634E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1CE14E7"/>
    <w:multiLevelType w:val="hybridMultilevel"/>
    <w:tmpl w:val="D5F49760"/>
    <w:lvl w:ilvl="0" w:tplc="EE6C235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2E772C"/>
    <w:multiLevelType w:val="hybridMultilevel"/>
    <w:tmpl w:val="398AD186"/>
    <w:lvl w:ilvl="0" w:tplc="B9F80EA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734290C"/>
    <w:multiLevelType w:val="hybridMultilevel"/>
    <w:tmpl w:val="47526050"/>
    <w:lvl w:ilvl="0" w:tplc="B7F6FC6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195158"/>
    <w:multiLevelType w:val="hybridMultilevel"/>
    <w:tmpl w:val="6AE07956"/>
    <w:lvl w:ilvl="0" w:tplc="115C3A56">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E6929A3"/>
    <w:multiLevelType w:val="hybridMultilevel"/>
    <w:tmpl w:val="8852219A"/>
    <w:lvl w:ilvl="0" w:tplc="E03862D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E87275D"/>
    <w:multiLevelType w:val="hybridMultilevel"/>
    <w:tmpl w:val="CECE2AF4"/>
    <w:lvl w:ilvl="0" w:tplc="BD340DCA">
      <w:start w:val="7"/>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E9B28C5"/>
    <w:multiLevelType w:val="hybridMultilevel"/>
    <w:tmpl w:val="198428DC"/>
    <w:lvl w:ilvl="0" w:tplc="C332C8AC">
      <w:start w:val="3"/>
      <w:numFmt w:val="bullet"/>
      <w:lvlText w:val="-"/>
      <w:lvlJc w:val="left"/>
      <w:pPr>
        <w:ind w:left="360" w:hanging="360"/>
      </w:pPr>
      <w:rPr>
        <w:rFonts w:ascii="Times New Roman" w:eastAsiaTheme="minorEastAsia" w:hAnsi="Times New Roman" w:cs="Times New Roman"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7450A38"/>
    <w:multiLevelType w:val="hybridMultilevel"/>
    <w:tmpl w:val="492A3324"/>
    <w:lvl w:ilvl="0" w:tplc="D9D68A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38055C04"/>
    <w:multiLevelType w:val="hybridMultilevel"/>
    <w:tmpl w:val="08E83074"/>
    <w:lvl w:ilvl="0" w:tplc="2EA610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8D628A9"/>
    <w:multiLevelType w:val="hybridMultilevel"/>
    <w:tmpl w:val="11EAAB8E"/>
    <w:lvl w:ilvl="0" w:tplc="397C9C6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928024E"/>
    <w:multiLevelType w:val="multilevel"/>
    <w:tmpl w:val="25022CE2"/>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7">
    <w:nsid w:val="40AB2468"/>
    <w:multiLevelType w:val="hybridMultilevel"/>
    <w:tmpl w:val="2FCE4214"/>
    <w:lvl w:ilvl="0" w:tplc="BF96778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C8E383D"/>
    <w:multiLevelType w:val="hybridMultilevel"/>
    <w:tmpl w:val="A96E7108"/>
    <w:lvl w:ilvl="0" w:tplc="01F2E812">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1">
    <w:nsid w:val="4CB16E7D"/>
    <w:multiLevelType w:val="hybridMultilevel"/>
    <w:tmpl w:val="A9CEEFE0"/>
    <w:lvl w:ilvl="0" w:tplc="E31414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0A50669"/>
    <w:multiLevelType w:val="hybridMultilevel"/>
    <w:tmpl w:val="9372E9CE"/>
    <w:lvl w:ilvl="0" w:tplc="38882A00">
      <w:start w:val="4"/>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52A65ED4"/>
    <w:multiLevelType w:val="hybridMultilevel"/>
    <w:tmpl w:val="909E79DA"/>
    <w:lvl w:ilvl="0" w:tplc="7264D944">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CB7121D"/>
    <w:multiLevelType w:val="hybridMultilevel"/>
    <w:tmpl w:val="40986C06"/>
    <w:lvl w:ilvl="0" w:tplc="7C0C6908">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9">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15D5EE0"/>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nsid w:val="7435746D"/>
    <w:multiLevelType w:val="hybridMultilevel"/>
    <w:tmpl w:val="7910F978"/>
    <w:lvl w:ilvl="0" w:tplc="0A04B17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D7722F"/>
    <w:multiLevelType w:val="hybridMultilevel"/>
    <w:tmpl w:val="83B8B4CE"/>
    <w:lvl w:ilvl="0" w:tplc="779E8118">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6">
    <w:nsid w:val="7A822599"/>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nsid w:val="7BED18BC"/>
    <w:multiLevelType w:val="multilevel"/>
    <w:tmpl w:val="D58AC91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Heading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7"/>
  </w:num>
  <w:num w:numId="2">
    <w:abstractNumId w:val="42"/>
  </w:num>
  <w:num w:numId="3">
    <w:abstractNumId w:val="29"/>
  </w:num>
  <w:num w:numId="4">
    <w:abstractNumId w:val="25"/>
  </w:num>
  <w:num w:numId="5">
    <w:abstractNumId w:val="48"/>
  </w:num>
  <w:num w:numId="6">
    <w:abstractNumId w:val="37"/>
  </w:num>
  <w:num w:numId="7">
    <w:abstractNumId w:val="34"/>
  </w:num>
  <w:num w:numId="8">
    <w:abstractNumId w:val="17"/>
  </w:num>
  <w:num w:numId="9">
    <w:abstractNumId w:val="46"/>
  </w:num>
  <w:num w:numId="10">
    <w:abstractNumId w:val="2"/>
  </w:num>
  <w:num w:numId="11">
    <w:abstractNumId w:val="15"/>
  </w:num>
  <w:num w:numId="12">
    <w:abstractNumId w:val="10"/>
  </w:num>
  <w:num w:numId="13">
    <w:abstractNumId w:val="21"/>
  </w:num>
  <w:num w:numId="14">
    <w:abstractNumId w:val="11"/>
  </w:num>
  <w:num w:numId="15">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33"/>
  </w:num>
  <w:num w:numId="19">
    <w:abstractNumId w:val="43"/>
  </w:num>
  <w:num w:numId="20">
    <w:abstractNumId w:val="45"/>
  </w:num>
  <w:num w:numId="21">
    <w:abstractNumId w:val="28"/>
  </w:num>
  <w:num w:numId="22">
    <w:abstractNumId w:val="0"/>
  </w:num>
  <w:num w:numId="23">
    <w:abstractNumId w:val="41"/>
  </w:num>
  <w:num w:numId="24">
    <w:abstractNumId w:val="35"/>
  </w:num>
  <w:num w:numId="25">
    <w:abstractNumId w:val="19"/>
  </w:num>
  <w:num w:numId="26">
    <w:abstractNumId w:val="6"/>
  </w:num>
  <w:num w:numId="27">
    <w:abstractNumId w:val="47"/>
  </w:num>
  <w:num w:numId="28">
    <w:abstractNumId w:val="3"/>
  </w:num>
  <w:num w:numId="29">
    <w:abstractNumId w:val="44"/>
  </w:num>
  <w:num w:numId="30">
    <w:abstractNumId w:val="36"/>
  </w:num>
  <w:num w:numId="31">
    <w:abstractNumId w:val="39"/>
  </w:num>
  <w:num w:numId="32">
    <w:abstractNumId w:val="18"/>
  </w:num>
  <w:num w:numId="33">
    <w:abstractNumId w:val="23"/>
  </w:num>
  <w:num w:numId="34">
    <w:abstractNumId w:val="8"/>
  </w:num>
  <w:num w:numId="35">
    <w:abstractNumId w:val="27"/>
  </w:num>
  <w:num w:numId="36">
    <w:abstractNumId w:val="14"/>
  </w:num>
  <w:num w:numId="37">
    <w:abstractNumId w:val="26"/>
  </w:num>
  <w:num w:numId="38">
    <w:abstractNumId w:val="20"/>
  </w:num>
  <w:num w:numId="39">
    <w:abstractNumId w:val="47"/>
  </w:num>
  <w:num w:numId="40">
    <w:abstractNumId w:val="47"/>
  </w:num>
  <w:num w:numId="41">
    <w:abstractNumId w:val="47"/>
  </w:num>
  <w:num w:numId="42">
    <w:abstractNumId w:val="40"/>
  </w:num>
  <w:num w:numId="43">
    <w:abstractNumId w:val="47"/>
  </w:num>
  <w:num w:numId="44">
    <w:abstractNumId w:val="22"/>
  </w:num>
  <w:num w:numId="45">
    <w:abstractNumId w:val="30"/>
  </w:num>
  <w:num w:numId="46">
    <w:abstractNumId w:val="47"/>
  </w:num>
  <w:num w:numId="47">
    <w:abstractNumId w:val="24"/>
  </w:num>
  <w:num w:numId="48">
    <w:abstractNumId w:val="31"/>
  </w:num>
  <w:num w:numId="49">
    <w:abstractNumId w:val="12"/>
  </w:num>
  <w:num w:numId="50">
    <w:abstractNumId w:val="47"/>
  </w:num>
  <w:num w:numId="51">
    <w:abstractNumId w:val="38"/>
  </w:num>
  <w:num w:numId="52">
    <w:abstractNumId w:val="13"/>
  </w:num>
  <w:num w:numId="53">
    <w:abstractNumId w:val="4"/>
  </w:num>
  <w:num w:numId="54">
    <w:abstractNumId w:val="7"/>
  </w:num>
  <w:num w:numId="55">
    <w:abstractNumId w:val="47"/>
  </w:num>
  <w:num w:numId="5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7">
    <w:abstractNumId w:val="16"/>
  </w:num>
  <w:num w:numId="58">
    <w:abstractNumId w:val="9"/>
  </w:num>
  <w:num w:numId="59">
    <w:abstractNumId w:val="3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9B7"/>
    <w:rsid w:val="00010946"/>
    <w:rsid w:val="00010C87"/>
    <w:rsid w:val="000116A5"/>
    <w:rsid w:val="00012F65"/>
    <w:rsid w:val="000135B7"/>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3FB"/>
    <w:rsid w:val="000244FD"/>
    <w:rsid w:val="000251AC"/>
    <w:rsid w:val="0002532A"/>
    <w:rsid w:val="00025B6B"/>
    <w:rsid w:val="00025BE7"/>
    <w:rsid w:val="00025CBC"/>
    <w:rsid w:val="000261DF"/>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29A"/>
    <w:rsid w:val="00034619"/>
    <w:rsid w:val="00034856"/>
    <w:rsid w:val="00036189"/>
    <w:rsid w:val="00036A14"/>
    <w:rsid w:val="00036A39"/>
    <w:rsid w:val="0003738C"/>
    <w:rsid w:val="00037830"/>
    <w:rsid w:val="00037EC4"/>
    <w:rsid w:val="000404E9"/>
    <w:rsid w:val="000417EB"/>
    <w:rsid w:val="0004357F"/>
    <w:rsid w:val="00043CA2"/>
    <w:rsid w:val="00044021"/>
    <w:rsid w:val="0004423B"/>
    <w:rsid w:val="000443DE"/>
    <w:rsid w:val="00044DA6"/>
    <w:rsid w:val="00045108"/>
    <w:rsid w:val="000460EF"/>
    <w:rsid w:val="000466C6"/>
    <w:rsid w:val="00046D4B"/>
    <w:rsid w:val="00047A1B"/>
    <w:rsid w:val="00047F45"/>
    <w:rsid w:val="00050168"/>
    <w:rsid w:val="000502C4"/>
    <w:rsid w:val="0005061C"/>
    <w:rsid w:val="00050783"/>
    <w:rsid w:val="00050A85"/>
    <w:rsid w:val="00050AC1"/>
    <w:rsid w:val="0005123C"/>
    <w:rsid w:val="0005137D"/>
    <w:rsid w:val="00051551"/>
    <w:rsid w:val="000519B8"/>
    <w:rsid w:val="00051B73"/>
    <w:rsid w:val="00051E89"/>
    <w:rsid w:val="0005221F"/>
    <w:rsid w:val="00052902"/>
    <w:rsid w:val="00052D02"/>
    <w:rsid w:val="00053401"/>
    <w:rsid w:val="00053FA8"/>
    <w:rsid w:val="00054139"/>
    <w:rsid w:val="0005475A"/>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E18"/>
    <w:rsid w:val="00074227"/>
    <w:rsid w:val="000746A2"/>
    <w:rsid w:val="000746E0"/>
    <w:rsid w:val="000749EF"/>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4E3"/>
    <w:rsid w:val="00081558"/>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7C7"/>
    <w:rsid w:val="00092DD7"/>
    <w:rsid w:val="000931F4"/>
    <w:rsid w:val="00093279"/>
    <w:rsid w:val="00093708"/>
    <w:rsid w:val="0009377A"/>
    <w:rsid w:val="00093E43"/>
    <w:rsid w:val="00093E9F"/>
    <w:rsid w:val="00095375"/>
    <w:rsid w:val="00095FCD"/>
    <w:rsid w:val="00096BC9"/>
    <w:rsid w:val="00096CF4"/>
    <w:rsid w:val="00097266"/>
    <w:rsid w:val="000A078C"/>
    <w:rsid w:val="000A0E77"/>
    <w:rsid w:val="000A0FC6"/>
    <w:rsid w:val="000A14E3"/>
    <w:rsid w:val="000A1BA5"/>
    <w:rsid w:val="000A1E95"/>
    <w:rsid w:val="000A37A5"/>
    <w:rsid w:val="000A380C"/>
    <w:rsid w:val="000A4158"/>
    <w:rsid w:val="000A488F"/>
    <w:rsid w:val="000A4A9E"/>
    <w:rsid w:val="000A5154"/>
    <w:rsid w:val="000A55B8"/>
    <w:rsid w:val="000A5653"/>
    <w:rsid w:val="000A5EDA"/>
    <w:rsid w:val="000A60DD"/>
    <w:rsid w:val="000A6426"/>
    <w:rsid w:val="000A6567"/>
    <w:rsid w:val="000A683C"/>
    <w:rsid w:val="000B0643"/>
    <w:rsid w:val="000B09B7"/>
    <w:rsid w:val="000B0C8C"/>
    <w:rsid w:val="000B3216"/>
    <w:rsid w:val="000B4996"/>
    <w:rsid w:val="000B66A6"/>
    <w:rsid w:val="000B7123"/>
    <w:rsid w:val="000C0433"/>
    <w:rsid w:val="000C0467"/>
    <w:rsid w:val="000C06E1"/>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7E"/>
    <w:rsid w:val="00107F1D"/>
    <w:rsid w:val="001102F6"/>
    <w:rsid w:val="00110A3B"/>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63C0"/>
    <w:rsid w:val="001265B3"/>
    <w:rsid w:val="001267F9"/>
    <w:rsid w:val="00126B90"/>
    <w:rsid w:val="00126F94"/>
    <w:rsid w:val="00127744"/>
    <w:rsid w:val="001300EB"/>
    <w:rsid w:val="00130A48"/>
    <w:rsid w:val="001318F6"/>
    <w:rsid w:val="00131A50"/>
    <w:rsid w:val="00131C3F"/>
    <w:rsid w:val="0013215E"/>
    <w:rsid w:val="001322A7"/>
    <w:rsid w:val="00133013"/>
    <w:rsid w:val="0013363D"/>
    <w:rsid w:val="00134CCC"/>
    <w:rsid w:val="00134DE3"/>
    <w:rsid w:val="001352F2"/>
    <w:rsid w:val="001358FF"/>
    <w:rsid w:val="00136678"/>
    <w:rsid w:val="001371FD"/>
    <w:rsid w:val="00137349"/>
    <w:rsid w:val="001378A7"/>
    <w:rsid w:val="00137A41"/>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63C6"/>
    <w:rsid w:val="00157310"/>
    <w:rsid w:val="00157421"/>
    <w:rsid w:val="00157C75"/>
    <w:rsid w:val="00160047"/>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5355"/>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3B67"/>
    <w:rsid w:val="00184014"/>
    <w:rsid w:val="0018472E"/>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A03A4"/>
    <w:rsid w:val="001A05F5"/>
    <w:rsid w:val="001A06B6"/>
    <w:rsid w:val="001A08B0"/>
    <w:rsid w:val="001A10BA"/>
    <w:rsid w:val="001A3832"/>
    <w:rsid w:val="001A3F69"/>
    <w:rsid w:val="001A40E4"/>
    <w:rsid w:val="001A491A"/>
    <w:rsid w:val="001A50BB"/>
    <w:rsid w:val="001A52BE"/>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5AD"/>
    <w:rsid w:val="001B689A"/>
    <w:rsid w:val="001B6C4A"/>
    <w:rsid w:val="001B7232"/>
    <w:rsid w:val="001B759A"/>
    <w:rsid w:val="001C18D0"/>
    <w:rsid w:val="001C2710"/>
    <w:rsid w:val="001C285C"/>
    <w:rsid w:val="001C29A5"/>
    <w:rsid w:val="001C2C3F"/>
    <w:rsid w:val="001C35C1"/>
    <w:rsid w:val="001C3652"/>
    <w:rsid w:val="001C3738"/>
    <w:rsid w:val="001C3AFA"/>
    <w:rsid w:val="001C44B9"/>
    <w:rsid w:val="001C4A27"/>
    <w:rsid w:val="001C4E79"/>
    <w:rsid w:val="001C5191"/>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7EDF"/>
    <w:rsid w:val="001F04AC"/>
    <w:rsid w:val="001F0AFF"/>
    <w:rsid w:val="001F117B"/>
    <w:rsid w:val="001F13B3"/>
    <w:rsid w:val="001F182F"/>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3041"/>
    <w:rsid w:val="00213EDC"/>
    <w:rsid w:val="00214086"/>
    <w:rsid w:val="00214ED0"/>
    <w:rsid w:val="002151EF"/>
    <w:rsid w:val="00215E17"/>
    <w:rsid w:val="002166C0"/>
    <w:rsid w:val="00216ACF"/>
    <w:rsid w:val="00217B3C"/>
    <w:rsid w:val="00217CB1"/>
    <w:rsid w:val="00217FB1"/>
    <w:rsid w:val="00220678"/>
    <w:rsid w:val="00221744"/>
    <w:rsid w:val="0022175D"/>
    <w:rsid w:val="002219C8"/>
    <w:rsid w:val="00221A7D"/>
    <w:rsid w:val="00221B2E"/>
    <w:rsid w:val="0022201C"/>
    <w:rsid w:val="00222B2F"/>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C4A"/>
    <w:rsid w:val="00266294"/>
    <w:rsid w:val="00266865"/>
    <w:rsid w:val="00266DCB"/>
    <w:rsid w:val="00266DF1"/>
    <w:rsid w:val="00267B78"/>
    <w:rsid w:val="00267C59"/>
    <w:rsid w:val="00267FF3"/>
    <w:rsid w:val="002702F7"/>
    <w:rsid w:val="00270AB2"/>
    <w:rsid w:val="00270DB0"/>
    <w:rsid w:val="002714EB"/>
    <w:rsid w:val="00272823"/>
    <w:rsid w:val="002736C7"/>
    <w:rsid w:val="002740A8"/>
    <w:rsid w:val="00275303"/>
    <w:rsid w:val="002759FB"/>
    <w:rsid w:val="002761BF"/>
    <w:rsid w:val="00276751"/>
    <w:rsid w:val="002767E1"/>
    <w:rsid w:val="0027680E"/>
    <w:rsid w:val="00276F00"/>
    <w:rsid w:val="00277A21"/>
    <w:rsid w:val="00277A2C"/>
    <w:rsid w:val="002801AE"/>
    <w:rsid w:val="00280869"/>
    <w:rsid w:val="00281791"/>
    <w:rsid w:val="00282258"/>
    <w:rsid w:val="002838FA"/>
    <w:rsid w:val="00285834"/>
    <w:rsid w:val="00286574"/>
    <w:rsid w:val="002870B3"/>
    <w:rsid w:val="0029073B"/>
    <w:rsid w:val="002911A8"/>
    <w:rsid w:val="00291574"/>
    <w:rsid w:val="00291AF5"/>
    <w:rsid w:val="00291B47"/>
    <w:rsid w:val="00291F06"/>
    <w:rsid w:val="002921FD"/>
    <w:rsid w:val="00292717"/>
    <w:rsid w:val="00292DEB"/>
    <w:rsid w:val="00292FFC"/>
    <w:rsid w:val="002935D4"/>
    <w:rsid w:val="00294534"/>
    <w:rsid w:val="00295870"/>
    <w:rsid w:val="00295AA0"/>
    <w:rsid w:val="00295C42"/>
    <w:rsid w:val="00295D97"/>
    <w:rsid w:val="00295F92"/>
    <w:rsid w:val="00296892"/>
    <w:rsid w:val="00297474"/>
    <w:rsid w:val="00297839"/>
    <w:rsid w:val="00297960"/>
    <w:rsid w:val="002A02F1"/>
    <w:rsid w:val="002A162C"/>
    <w:rsid w:val="002A1B87"/>
    <w:rsid w:val="002A1CAD"/>
    <w:rsid w:val="002A1F96"/>
    <w:rsid w:val="002A25C2"/>
    <w:rsid w:val="002A2BBD"/>
    <w:rsid w:val="002A2E72"/>
    <w:rsid w:val="002A369D"/>
    <w:rsid w:val="002A3D25"/>
    <w:rsid w:val="002A50CB"/>
    <w:rsid w:val="002A550E"/>
    <w:rsid w:val="002A5580"/>
    <w:rsid w:val="002A586A"/>
    <w:rsid w:val="002A58BE"/>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1756"/>
    <w:rsid w:val="002B2452"/>
    <w:rsid w:val="002B286A"/>
    <w:rsid w:val="002B3272"/>
    <w:rsid w:val="002B3844"/>
    <w:rsid w:val="002B3B6A"/>
    <w:rsid w:val="002B4115"/>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318"/>
    <w:rsid w:val="002C65D5"/>
    <w:rsid w:val="002C7008"/>
    <w:rsid w:val="002C724B"/>
    <w:rsid w:val="002C7745"/>
    <w:rsid w:val="002C78BA"/>
    <w:rsid w:val="002D0613"/>
    <w:rsid w:val="002D08F0"/>
    <w:rsid w:val="002D16B6"/>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DD2"/>
    <w:rsid w:val="002F11AA"/>
    <w:rsid w:val="002F32B5"/>
    <w:rsid w:val="002F3D46"/>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8F6"/>
    <w:rsid w:val="00302017"/>
    <w:rsid w:val="003033E3"/>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10773"/>
    <w:rsid w:val="00310885"/>
    <w:rsid w:val="0031147B"/>
    <w:rsid w:val="00311810"/>
    <w:rsid w:val="00311E89"/>
    <w:rsid w:val="00312265"/>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85"/>
    <w:rsid w:val="00331546"/>
    <w:rsid w:val="00331FE5"/>
    <w:rsid w:val="0033249E"/>
    <w:rsid w:val="0033289C"/>
    <w:rsid w:val="00332DB9"/>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737"/>
    <w:rsid w:val="00342C65"/>
    <w:rsid w:val="0034301B"/>
    <w:rsid w:val="00343688"/>
    <w:rsid w:val="00344351"/>
    <w:rsid w:val="00344658"/>
    <w:rsid w:val="00345872"/>
    <w:rsid w:val="003460C5"/>
    <w:rsid w:val="0034619D"/>
    <w:rsid w:val="00346C9B"/>
    <w:rsid w:val="00346CFA"/>
    <w:rsid w:val="00346EBE"/>
    <w:rsid w:val="0034741F"/>
    <w:rsid w:val="00347780"/>
    <w:rsid w:val="00347967"/>
    <w:rsid w:val="00350BFD"/>
    <w:rsid w:val="003511A0"/>
    <w:rsid w:val="00351582"/>
    <w:rsid w:val="00351D5C"/>
    <w:rsid w:val="00352B8F"/>
    <w:rsid w:val="00353633"/>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AEB"/>
    <w:rsid w:val="00374D33"/>
    <w:rsid w:val="003755FE"/>
    <w:rsid w:val="00375819"/>
    <w:rsid w:val="00376AFD"/>
    <w:rsid w:val="00376BAC"/>
    <w:rsid w:val="0037702A"/>
    <w:rsid w:val="003771B8"/>
    <w:rsid w:val="00377DC1"/>
    <w:rsid w:val="00380BE3"/>
    <w:rsid w:val="00381580"/>
    <w:rsid w:val="00381ACD"/>
    <w:rsid w:val="00381FD2"/>
    <w:rsid w:val="0038203E"/>
    <w:rsid w:val="003834A0"/>
    <w:rsid w:val="003835AC"/>
    <w:rsid w:val="003838FE"/>
    <w:rsid w:val="003839BF"/>
    <w:rsid w:val="00384D9A"/>
    <w:rsid w:val="0038663E"/>
    <w:rsid w:val="0038665D"/>
    <w:rsid w:val="00386708"/>
    <w:rsid w:val="00386931"/>
    <w:rsid w:val="00386CB3"/>
    <w:rsid w:val="003870EF"/>
    <w:rsid w:val="003875CF"/>
    <w:rsid w:val="00387896"/>
    <w:rsid w:val="00387CFD"/>
    <w:rsid w:val="00387D9E"/>
    <w:rsid w:val="00390510"/>
    <w:rsid w:val="00390D39"/>
    <w:rsid w:val="003911E7"/>
    <w:rsid w:val="00391A86"/>
    <w:rsid w:val="00392290"/>
    <w:rsid w:val="00392598"/>
    <w:rsid w:val="00393474"/>
    <w:rsid w:val="003938EF"/>
    <w:rsid w:val="00393B83"/>
    <w:rsid w:val="00393F82"/>
    <w:rsid w:val="003943A2"/>
    <w:rsid w:val="00394708"/>
    <w:rsid w:val="00394925"/>
    <w:rsid w:val="003949ED"/>
    <w:rsid w:val="00395806"/>
    <w:rsid w:val="00395AD3"/>
    <w:rsid w:val="00395BDC"/>
    <w:rsid w:val="00396448"/>
    <w:rsid w:val="00397836"/>
    <w:rsid w:val="003A00B7"/>
    <w:rsid w:val="003A05F5"/>
    <w:rsid w:val="003A0F0D"/>
    <w:rsid w:val="003A11DF"/>
    <w:rsid w:val="003A12B3"/>
    <w:rsid w:val="003A1B34"/>
    <w:rsid w:val="003A23A1"/>
    <w:rsid w:val="003A435A"/>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4341"/>
    <w:rsid w:val="003B43AD"/>
    <w:rsid w:val="003B4583"/>
    <w:rsid w:val="003B4813"/>
    <w:rsid w:val="003B4F10"/>
    <w:rsid w:val="003B56E7"/>
    <w:rsid w:val="003B5BD3"/>
    <w:rsid w:val="003B6155"/>
    <w:rsid w:val="003B6D8C"/>
    <w:rsid w:val="003B7465"/>
    <w:rsid w:val="003B79D0"/>
    <w:rsid w:val="003B7BC2"/>
    <w:rsid w:val="003B7F4A"/>
    <w:rsid w:val="003C03A2"/>
    <w:rsid w:val="003C04A2"/>
    <w:rsid w:val="003C14D8"/>
    <w:rsid w:val="003C17B0"/>
    <w:rsid w:val="003C202C"/>
    <w:rsid w:val="003C2898"/>
    <w:rsid w:val="003C30A0"/>
    <w:rsid w:val="003C370B"/>
    <w:rsid w:val="003C4E77"/>
    <w:rsid w:val="003C5336"/>
    <w:rsid w:val="003C5C5C"/>
    <w:rsid w:val="003C5ECB"/>
    <w:rsid w:val="003C6496"/>
    <w:rsid w:val="003C6C3B"/>
    <w:rsid w:val="003C6C9C"/>
    <w:rsid w:val="003C70A4"/>
    <w:rsid w:val="003C72BA"/>
    <w:rsid w:val="003C75E2"/>
    <w:rsid w:val="003C790E"/>
    <w:rsid w:val="003C79C3"/>
    <w:rsid w:val="003C7EE9"/>
    <w:rsid w:val="003D0795"/>
    <w:rsid w:val="003D0922"/>
    <w:rsid w:val="003D10B1"/>
    <w:rsid w:val="003D1F70"/>
    <w:rsid w:val="003D214E"/>
    <w:rsid w:val="003D29F2"/>
    <w:rsid w:val="003D381F"/>
    <w:rsid w:val="003D3928"/>
    <w:rsid w:val="003D4443"/>
    <w:rsid w:val="003D57A6"/>
    <w:rsid w:val="003D5E29"/>
    <w:rsid w:val="003D7C37"/>
    <w:rsid w:val="003D7DFC"/>
    <w:rsid w:val="003E09F3"/>
    <w:rsid w:val="003E0B7F"/>
    <w:rsid w:val="003E13D6"/>
    <w:rsid w:val="003E1934"/>
    <w:rsid w:val="003E1A5D"/>
    <w:rsid w:val="003E28D5"/>
    <w:rsid w:val="003E29C7"/>
    <w:rsid w:val="003E3237"/>
    <w:rsid w:val="003E3623"/>
    <w:rsid w:val="003E3BE7"/>
    <w:rsid w:val="003E3C7D"/>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8DE"/>
    <w:rsid w:val="003F6106"/>
    <w:rsid w:val="003F6250"/>
    <w:rsid w:val="003F74AB"/>
    <w:rsid w:val="003F7E4C"/>
    <w:rsid w:val="00400523"/>
    <w:rsid w:val="00400787"/>
    <w:rsid w:val="00400A52"/>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443"/>
    <w:rsid w:val="004252DA"/>
    <w:rsid w:val="004258AA"/>
    <w:rsid w:val="00425B06"/>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C7C"/>
    <w:rsid w:val="00440999"/>
    <w:rsid w:val="004424A6"/>
    <w:rsid w:val="00442E4B"/>
    <w:rsid w:val="0044332D"/>
    <w:rsid w:val="0044364A"/>
    <w:rsid w:val="0044394B"/>
    <w:rsid w:val="00443BF0"/>
    <w:rsid w:val="00444035"/>
    <w:rsid w:val="0044447F"/>
    <w:rsid w:val="00444FAC"/>
    <w:rsid w:val="00445039"/>
    <w:rsid w:val="004450D9"/>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6089"/>
    <w:rsid w:val="004561CE"/>
    <w:rsid w:val="00456B4D"/>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AC9"/>
    <w:rsid w:val="00483C4B"/>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2781"/>
    <w:rsid w:val="00493036"/>
    <w:rsid w:val="004933C0"/>
    <w:rsid w:val="00493CA2"/>
    <w:rsid w:val="00493CD4"/>
    <w:rsid w:val="00494422"/>
    <w:rsid w:val="0049484B"/>
    <w:rsid w:val="00495298"/>
    <w:rsid w:val="0049602F"/>
    <w:rsid w:val="004961E6"/>
    <w:rsid w:val="00496607"/>
    <w:rsid w:val="004966A7"/>
    <w:rsid w:val="0049705D"/>
    <w:rsid w:val="00497229"/>
    <w:rsid w:val="004975BE"/>
    <w:rsid w:val="0049796A"/>
    <w:rsid w:val="004A01A7"/>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31C0"/>
    <w:rsid w:val="004B3885"/>
    <w:rsid w:val="004B39B8"/>
    <w:rsid w:val="004B470F"/>
    <w:rsid w:val="004B5344"/>
    <w:rsid w:val="004B559D"/>
    <w:rsid w:val="004B571B"/>
    <w:rsid w:val="004B5B49"/>
    <w:rsid w:val="004B64D6"/>
    <w:rsid w:val="004B6AEB"/>
    <w:rsid w:val="004B6BB1"/>
    <w:rsid w:val="004B70EE"/>
    <w:rsid w:val="004B72E3"/>
    <w:rsid w:val="004C0777"/>
    <w:rsid w:val="004C0951"/>
    <w:rsid w:val="004C09FB"/>
    <w:rsid w:val="004C0C53"/>
    <w:rsid w:val="004C0F3B"/>
    <w:rsid w:val="004C106B"/>
    <w:rsid w:val="004C1365"/>
    <w:rsid w:val="004C1F3A"/>
    <w:rsid w:val="004C2088"/>
    <w:rsid w:val="004C2DDC"/>
    <w:rsid w:val="004C2F9E"/>
    <w:rsid w:val="004C32A3"/>
    <w:rsid w:val="004C380A"/>
    <w:rsid w:val="004C39CA"/>
    <w:rsid w:val="004C3BD1"/>
    <w:rsid w:val="004C5C6C"/>
    <w:rsid w:val="004C61E1"/>
    <w:rsid w:val="004C6D68"/>
    <w:rsid w:val="004C6F5C"/>
    <w:rsid w:val="004C70AB"/>
    <w:rsid w:val="004C7992"/>
    <w:rsid w:val="004D078F"/>
    <w:rsid w:val="004D09F7"/>
    <w:rsid w:val="004D1079"/>
    <w:rsid w:val="004D1147"/>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AB1"/>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E40"/>
    <w:rsid w:val="00515304"/>
    <w:rsid w:val="00515DDB"/>
    <w:rsid w:val="0051623A"/>
    <w:rsid w:val="0051683D"/>
    <w:rsid w:val="005168B7"/>
    <w:rsid w:val="00516A40"/>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1D0B"/>
    <w:rsid w:val="00561EDF"/>
    <w:rsid w:val="00562115"/>
    <w:rsid w:val="0056258F"/>
    <w:rsid w:val="00563BDF"/>
    <w:rsid w:val="00563E43"/>
    <w:rsid w:val="00564E8E"/>
    <w:rsid w:val="005650E7"/>
    <w:rsid w:val="00567033"/>
    <w:rsid w:val="00567244"/>
    <w:rsid w:val="0056726F"/>
    <w:rsid w:val="0057085E"/>
    <w:rsid w:val="00570977"/>
    <w:rsid w:val="00571586"/>
    <w:rsid w:val="0057173A"/>
    <w:rsid w:val="00571C23"/>
    <w:rsid w:val="00571DFE"/>
    <w:rsid w:val="005721AB"/>
    <w:rsid w:val="00572EE4"/>
    <w:rsid w:val="00572FFA"/>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80085"/>
    <w:rsid w:val="00581027"/>
    <w:rsid w:val="0058119F"/>
    <w:rsid w:val="00581A23"/>
    <w:rsid w:val="00581CA3"/>
    <w:rsid w:val="00583755"/>
    <w:rsid w:val="00583C8E"/>
    <w:rsid w:val="00584333"/>
    <w:rsid w:val="00584CD9"/>
    <w:rsid w:val="00585598"/>
    <w:rsid w:val="005860CF"/>
    <w:rsid w:val="0058616E"/>
    <w:rsid w:val="0058689C"/>
    <w:rsid w:val="005872D9"/>
    <w:rsid w:val="00587753"/>
    <w:rsid w:val="00587C30"/>
    <w:rsid w:val="00590057"/>
    <w:rsid w:val="0059019D"/>
    <w:rsid w:val="005909F6"/>
    <w:rsid w:val="00590EDD"/>
    <w:rsid w:val="00591416"/>
    <w:rsid w:val="005920F8"/>
    <w:rsid w:val="005925D3"/>
    <w:rsid w:val="00592C6A"/>
    <w:rsid w:val="005931C9"/>
    <w:rsid w:val="00594481"/>
    <w:rsid w:val="005946B5"/>
    <w:rsid w:val="00595BB9"/>
    <w:rsid w:val="00596578"/>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99F"/>
    <w:rsid w:val="005C7D11"/>
    <w:rsid w:val="005D013D"/>
    <w:rsid w:val="005D0A4A"/>
    <w:rsid w:val="005D12AB"/>
    <w:rsid w:val="005D1364"/>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37D7"/>
    <w:rsid w:val="005E3C43"/>
    <w:rsid w:val="005E3D55"/>
    <w:rsid w:val="005E5070"/>
    <w:rsid w:val="005E59AA"/>
    <w:rsid w:val="005E6363"/>
    <w:rsid w:val="005E6691"/>
    <w:rsid w:val="005E6795"/>
    <w:rsid w:val="005E700E"/>
    <w:rsid w:val="005E70AC"/>
    <w:rsid w:val="005E7109"/>
    <w:rsid w:val="005E7EA6"/>
    <w:rsid w:val="005F0DF6"/>
    <w:rsid w:val="005F15F1"/>
    <w:rsid w:val="005F2326"/>
    <w:rsid w:val="005F2329"/>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FA8"/>
    <w:rsid w:val="0060188A"/>
    <w:rsid w:val="006019A8"/>
    <w:rsid w:val="00601AA0"/>
    <w:rsid w:val="00602AAA"/>
    <w:rsid w:val="006030BC"/>
    <w:rsid w:val="00603323"/>
    <w:rsid w:val="006033E8"/>
    <w:rsid w:val="00603488"/>
    <w:rsid w:val="00604191"/>
    <w:rsid w:val="006048DA"/>
    <w:rsid w:val="00606434"/>
    <w:rsid w:val="006064C5"/>
    <w:rsid w:val="00607AD3"/>
    <w:rsid w:val="00610579"/>
    <w:rsid w:val="006105F8"/>
    <w:rsid w:val="006117E0"/>
    <w:rsid w:val="00611E82"/>
    <w:rsid w:val="00613701"/>
    <w:rsid w:val="0061440B"/>
    <w:rsid w:val="006148F8"/>
    <w:rsid w:val="00615340"/>
    <w:rsid w:val="006157AC"/>
    <w:rsid w:val="00615CF4"/>
    <w:rsid w:val="00615D26"/>
    <w:rsid w:val="00616026"/>
    <w:rsid w:val="006162A0"/>
    <w:rsid w:val="006165AB"/>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5B68"/>
    <w:rsid w:val="00626232"/>
    <w:rsid w:val="00626B7A"/>
    <w:rsid w:val="006270C7"/>
    <w:rsid w:val="0062720E"/>
    <w:rsid w:val="00627A13"/>
    <w:rsid w:val="00630525"/>
    <w:rsid w:val="00630979"/>
    <w:rsid w:val="0063123F"/>
    <w:rsid w:val="00631569"/>
    <w:rsid w:val="00631863"/>
    <w:rsid w:val="00631EEC"/>
    <w:rsid w:val="00632295"/>
    <w:rsid w:val="00632FE2"/>
    <w:rsid w:val="00633361"/>
    <w:rsid w:val="006341BE"/>
    <w:rsid w:val="00634C93"/>
    <w:rsid w:val="00634F8E"/>
    <w:rsid w:val="0063643E"/>
    <w:rsid w:val="00636883"/>
    <w:rsid w:val="00636A13"/>
    <w:rsid w:val="006407A2"/>
    <w:rsid w:val="00641562"/>
    <w:rsid w:val="00641799"/>
    <w:rsid w:val="00641959"/>
    <w:rsid w:val="00641B1C"/>
    <w:rsid w:val="00641CF9"/>
    <w:rsid w:val="00641EC1"/>
    <w:rsid w:val="00642C83"/>
    <w:rsid w:val="00642EB8"/>
    <w:rsid w:val="006443EA"/>
    <w:rsid w:val="006446B7"/>
    <w:rsid w:val="006452DA"/>
    <w:rsid w:val="00645ABC"/>
    <w:rsid w:val="00646582"/>
    <w:rsid w:val="00647122"/>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709"/>
    <w:rsid w:val="0066075E"/>
    <w:rsid w:val="006611C8"/>
    <w:rsid w:val="0066165F"/>
    <w:rsid w:val="00662413"/>
    <w:rsid w:val="00662A51"/>
    <w:rsid w:val="00662C19"/>
    <w:rsid w:val="00662EB9"/>
    <w:rsid w:val="00663E4D"/>
    <w:rsid w:val="00663F7D"/>
    <w:rsid w:val="0066445D"/>
    <w:rsid w:val="006647F7"/>
    <w:rsid w:val="006649BD"/>
    <w:rsid w:val="00665BF8"/>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3F5"/>
    <w:rsid w:val="006A260A"/>
    <w:rsid w:val="006A2A36"/>
    <w:rsid w:val="006A2FE3"/>
    <w:rsid w:val="006A3870"/>
    <w:rsid w:val="006A3D3E"/>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59F4"/>
    <w:rsid w:val="006B6DDB"/>
    <w:rsid w:val="006B78DE"/>
    <w:rsid w:val="006B7A88"/>
    <w:rsid w:val="006C01C5"/>
    <w:rsid w:val="006C095A"/>
    <w:rsid w:val="006C0F17"/>
    <w:rsid w:val="006C1BCF"/>
    <w:rsid w:val="006C1EF8"/>
    <w:rsid w:val="006C22C0"/>
    <w:rsid w:val="006C3445"/>
    <w:rsid w:val="006C3B0C"/>
    <w:rsid w:val="006C3BD2"/>
    <w:rsid w:val="006C411A"/>
    <w:rsid w:val="006C441E"/>
    <w:rsid w:val="006C447E"/>
    <w:rsid w:val="006C4740"/>
    <w:rsid w:val="006C49E0"/>
    <w:rsid w:val="006C4CE1"/>
    <w:rsid w:val="006C57DD"/>
    <w:rsid w:val="006C5905"/>
    <w:rsid w:val="006C5C4E"/>
    <w:rsid w:val="006C5CF3"/>
    <w:rsid w:val="006C61C7"/>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3893"/>
    <w:rsid w:val="006D44B4"/>
    <w:rsid w:val="006D4C13"/>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6514"/>
    <w:rsid w:val="006E659A"/>
    <w:rsid w:val="006E67EE"/>
    <w:rsid w:val="006E694A"/>
    <w:rsid w:val="006E6AFD"/>
    <w:rsid w:val="006F0510"/>
    <w:rsid w:val="006F0DAE"/>
    <w:rsid w:val="006F0F8C"/>
    <w:rsid w:val="006F12CE"/>
    <w:rsid w:val="006F1E59"/>
    <w:rsid w:val="006F209C"/>
    <w:rsid w:val="006F2283"/>
    <w:rsid w:val="006F28C5"/>
    <w:rsid w:val="006F2969"/>
    <w:rsid w:val="006F38F4"/>
    <w:rsid w:val="006F464A"/>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32ED"/>
    <w:rsid w:val="007038ED"/>
    <w:rsid w:val="00703F14"/>
    <w:rsid w:val="0070416A"/>
    <w:rsid w:val="00704699"/>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E53"/>
    <w:rsid w:val="00713E8F"/>
    <w:rsid w:val="007140D7"/>
    <w:rsid w:val="007155C4"/>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FBA"/>
    <w:rsid w:val="00726AF6"/>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BC1"/>
    <w:rsid w:val="0074105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D"/>
    <w:rsid w:val="00756D42"/>
    <w:rsid w:val="0075749D"/>
    <w:rsid w:val="00760702"/>
    <w:rsid w:val="0076077D"/>
    <w:rsid w:val="0076117F"/>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EF4"/>
    <w:rsid w:val="0077275B"/>
    <w:rsid w:val="00773C1C"/>
    <w:rsid w:val="00773E77"/>
    <w:rsid w:val="00775966"/>
    <w:rsid w:val="00775970"/>
    <w:rsid w:val="00775EF5"/>
    <w:rsid w:val="007760FC"/>
    <w:rsid w:val="007761F6"/>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6AB2"/>
    <w:rsid w:val="0078773E"/>
    <w:rsid w:val="00787810"/>
    <w:rsid w:val="0079081A"/>
    <w:rsid w:val="00790909"/>
    <w:rsid w:val="00790A12"/>
    <w:rsid w:val="0079122A"/>
    <w:rsid w:val="00791D8A"/>
    <w:rsid w:val="00791DBE"/>
    <w:rsid w:val="00792568"/>
    <w:rsid w:val="00793E7F"/>
    <w:rsid w:val="00793F30"/>
    <w:rsid w:val="007945F0"/>
    <w:rsid w:val="00794661"/>
    <w:rsid w:val="0079543F"/>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40BB"/>
    <w:rsid w:val="007B4407"/>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1BE"/>
    <w:rsid w:val="007C64FF"/>
    <w:rsid w:val="007C683D"/>
    <w:rsid w:val="007C6DA8"/>
    <w:rsid w:val="007C7BD2"/>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F97"/>
    <w:rsid w:val="007E70E2"/>
    <w:rsid w:val="007E7A54"/>
    <w:rsid w:val="007F0434"/>
    <w:rsid w:val="007F05FD"/>
    <w:rsid w:val="007F08F4"/>
    <w:rsid w:val="007F178E"/>
    <w:rsid w:val="007F187F"/>
    <w:rsid w:val="007F1952"/>
    <w:rsid w:val="007F2100"/>
    <w:rsid w:val="007F27E9"/>
    <w:rsid w:val="007F34C2"/>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2597"/>
    <w:rsid w:val="00812C8C"/>
    <w:rsid w:val="00812CBF"/>
    <w:rsid w:val="00813253"/>
    <w:rsid w:val="00813ED0"/>
    <w:rsid w:val="008149E0"/>
    <w:rsid w:val="008157C2"/>
    <w:rsid w:val="008158B8"/>
    <w:rsid w:val="00815C71"/>
    <w:rsid w:val="008169FC"/>
    <w:rsid w:val="00816DB3"/>
    <w:rsid w:val="00817196"/>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A3E"/>
    <w:rsid w:val="00832E2B"/>
    <w:rsid w:val="0083333C"/>
    <w:rsid w:val="00833813"/>
    <w:rsid w:val="00833F28"/>
    <w:rsid w:val="0083495F"/>
    <w:rsid w:val="00834E7C"/>
    <w:rsid w:val="008350EE"/>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626E"/>
    <w:rsid w:val="008573CD"/>
    <w:rsid w:val="00857556"/>
    <w:rsid w:val="008603C1"/>
    <w:rsid w:val="008606DB"/>
    <w:rsid w:val="008611C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DFB"/>
    <w:rsid w:val="0087108C"/>
    <w:rsid w:val="00871117"/>
    <w:rsid w:val="00871242"/>
    <w:rsid w:val="008715CB"/>
    <w:rsid w:val="008718B2"/>
    <w:rsid w:val="00871DA1"/>
    <w:rsid w:val="008725C3"/>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5321"/>
    <w:rsid w:val="0088559F"/>
    <w:rsid w:val="008856F5"/>
    <w:rsid w:val="00885972"/>
    <w:rsid w:val="00885C9A"/>
    <w:rsid w:val="00885F6E"/>
    <w:rsid w:val="00886F42"/>
    <w:rsid w:val="00887302"/>
    <w:rsid w:val="00887320"/>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1525"/>
    <w:rsid w:val="008A16FA"/>
    <w:rsid w:val="008A1855"/>
    <w:rsid w:val="008A1FB7"/>
    <w:rsid w:val="008A2349"/>
    <w:rsid w:val="008A278F"/>
    <w:rsid w:val="008A2ACE"/>
    <w:rsid w:val="008A3981"/>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1807"/>
    <w:rsid w:val="008C1EF6"/>
    <w:rsid w:val="008C3225"/>
    <w:rsid w:val="008C4785"/>
    <w:rsid w:val="008C5356"/>
    <w:rsid w:val="008C5490"/>
    <w:rsid w:val="008C5D1B"/>
    <w:rsid w:val="008C6A73"/>
    <w:rsid w:val="008C6AA4"/>
    <w:rsid w:val="008C7F4D"/>
    <w:rsid w:val="008D00D8"/>
    <w:rsid w:val="008D09E2"/>
    <w:rsid w:val="008D25A8"/>
    <w:rsid w:val="008D2929"/>
    <w:rsid w:val="008D2D3F"/>
    <w:rsid w:val="008D4D84"/>
    <w:rsid w:val="008D527F"/>
    <w:rsid w:val="008D5AFF"/>
    <w:rsid w:val="008D5B41"/>
    <w:rsid w:val="008D695D"/>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4710"/>
    <w:rsid w:val="008E4A70"/>
    <w:rsid w:val="008E4A9A"/>
    <w:rsid w:val="008E5722"/>
    <w:rsid w:val="008E5CB7"/>
    <w:rsid w:val="008E6062"/>
    <w:rsid w:val="008E609D"/>
    <w:rsid w:val="008E6147"/>
    <w:rsid w:val="008E61D3"/>
    <w:rsid w:val="008E63B6"/>
    <w:rsid w:val="008E6552"/>
    <w:rsid w:val="008E6619"/>
    <w:rsid w:val="008E67C8"/>
    <w:rsid w:val="008E6AF9"/>
    <w:rsid w:val="008E6DFC"/>
    <w:rsid w:val="008E72DA"/>
    <w:rsid w:val="008F074C"/>
    <w:rsid w:val="008F168F"/>
    <w:rsid w:val="008F2184"/>
    <w:rsid w:val="008F289B"/>
    <w:rsid w:val="008F2E55"/>
    <w:rsid w:val="008F313B"/>
    <w:rsid w:val="008F3170"/>
    <w:rsid w:val="008F31FF"/>
    <w:rsid w:val="008F39A6"/>
    <w:rsid w:val="008F4BF0"/>
    <w:rsid w:val="008F5459"/>
    <w:rsid w:val="008F57FD"/>
    <w:rsid w:val="008F5AC6"/>
    <w:rsid w:val="008F61C3"/>
    <w:rsid w:val="008F737F"/>
    <w:rsid w:val="008F740F"/>
    <w:rsid w:val="008F7477"/>
    <w:rsid w:val="008F799B"/>
    <w:rsid w:val="008F7BCB"/>
    <w:rsid w:val="008F7CEC"/>
    <w:rsid w:val="009018B0"/>
    <w:rsid w:val="00901E8B"/>
    <w:rsid w:val="00902068"/>
    <w:rsid w:val="009044AE"/>
    <w:rsid w:val="00904707"/>
    <w:rsid w:val="009048B6"/>
    <w:rsid w:val="00904AE4"/>
    <w:rsid w:val="00904B5C"/>
    <w:rsid w:val="00904C16"/>
    <w:rsid w:val="0090540B"/>
    <w:rsid w:val="00906150"/>
    <w:rsid w:val="009076A9"/>
    <w:rsid w:val="00907A93"/>
    <w:rsid w:val="009101FE"/>
    <w:rsid w:val="00910727"/>
    <w:rsid w:val="00910BFF"/>
    <w:rsid w:val="0091178A"/>
    <w:rsid w:val="00911DEB"/>
    <w:rsid w:val="00911EC7"/>
    <w:rsid w:val="00911F88"/>
    <w:rsid w:val="00913266"/>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3C74"/>
    <w:rsid w:val="009242BB"/>
    <w:rsid w:val="00924A08"/>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54D"/>
    <w:rsid w:val="009369F7"/>
    <w:rsid w:val="0094063B"/>
    <w:rsid w:val="0094078B"/>
    <w:rsid w:val="0094167A"/>
    <w:rsid w:val="00941AAF"/>
    <w:rsid w:val="0094208D"/>
    <w:rsid w:val="009427EC"/>
    <w:rsid w:val="0094285C"/>
    <w:rsid w:val="0094394B"/>
    <w:rsid w:val="009439C2"/>
    <w:rsid w:val="00943D59"/>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92A"/>
    <w:rsid w:val="00950CCB"/>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DED"/>
    <w:rsid w:val="00961062"/>
    <w:rsid w:val="00961BBF"/>
    <w:rsid w:val="00961E39"/>
    <w:rsid w:val="00962134"/>
    <w:rsid w:val="0096367F"/>
    <w:rsid w:val="00963FA1"/>
    <w:rsid w:val="009649B9"/>
    <w:rsid w:val="00964B0B"/>
    <w:rsid w:val="009653EA"/>
    <w:rsid w:val="00965AD7"/>
    <w:rsid w:val="0096674C"/>
    <w:rsid w:val="009700C7"/>
    <w:rsid w:val="00970C77"/>
    <w:rsid w:val="00970C9D"/>
    <w:rsid w:val="00970EC8"/>
    <w:rsid w:val="0097153E"/>
    <w:rsid w:val="00971CF6"/>
    <w:rsid w:val="00971D35"/>
    <w:rsid w:val="00972CA5"/>
    <w:rsid w:val="00972FA1"/>
    <w:rsid w:val="00973317"/>
    <w:rsid w:val="009733D7"/>
    <w:rsid w:val="00974928"/>
    <w:rsid w:val="0097492D"/>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E31"/>
    <w:rsid w:val="00984F54"/>
    <w:rsid w:val="00985B6F"/>
    <w:rsid w:val="00986207"/>
    <w:rsid w:val="00986DBA"/>
    <w:rsid w:val="00987032"/>
    <w:rsid w:val="00987D09"/>
    <w:rsid w:val="0099080A"/>
    <w:rsid w:val="0099150C"/>
    <w:rsid w:val="00991CF9"/>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A4"/>
    <w:rsid w:val="009A100F"/>
    <w:rsid w:val="009A144F"/>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7C"/>
    <w:rsid w:val="009E49DA"/>
    <w:rsid w:val="009E4C90"/>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C0F"/>
    <w:rsid w:val="009F2181"/>
    <w:rsid w:val="009F26B0"/>
    <w:rsid w:val="009F2A53"/>
    <w:rsid w:val="009F2F90"/>
    <w:rsid w:val="009F3A9E"/>
    <w:rsid w:val="009F3EAB"/>
    <w:rsid w:val="009F448F"/>
    <w:rsid w:val="009F44A0"/>
    <w:rsid w:val="009F47B1"/>
    <w:rsid w:val="009F492A"/>
    <w:rsid w:val="009F4A65"/>
    <w:rsid w:val="009F5817"/>
    <w:rsid w:val="009F5963"/>
    <w:rsid w:val="009F5B0E"/>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82B"/>
    <w:rsid w:val="00A04194"/>
    <w:rsid w:val="00A046B1"/>
    <w:rsid w:val="00A046BB"/>
    <w:rsid w:val="00A06994"/>
    <w:rsid w:val="00A07C4B"/>
    <w:rsid w:val="00A101FF"/>
    <w:rsid w:val="00A10378"/>
    <w:rsid w:val="00A106DD"/>
    <w:rsid w:val="00A11838"/>
    <w:rsid w:val="00A11C88"/>
    <w:rsid w:val="00A128DA"/>
    <w:rsid w:val="00A12B1C"/>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AB5"/>
    <w:rsid w:val="00A20B92"/>
    <w:rsid w:val="00A21EF9"/>
    <w:rsid w:val="00A22544"/>
    <w:rsid w:val="00A22688"/>
    <w:rsid w:val="00A231D5"/>
    <w:rsid w:val="00A23ABA"/>
    <w:rsid w:val="00A241A9"/>
    <w:rsid w:val="00A24269"/>
    <w:rsid w:val="00A247F1"/>
    <w:rsid w:val="00A2489B"/>
    <w:rsid w:val="00A24B08"/>
    <w:rsid w:val="00A24C07"/>
    <w:rsid w:val="00A25D63"/>
    <w:rsid w:val="00A26409"/>
    <w:rsid w:val="00A267CB"/>
    <w:rsid w:val="00A26B01"/>
    <w:rsid w:val="00A27147"/>
    <w:rsid w:val="00A27485"/>
    <w:rsid w:val="00A3041F"/>
    <w:rsid w:val="00A30883"/>
    <w:rsid w:val="00A30A31"/>
    <w:rsid w:val="00A30F60"/>
    <w:rsid w:val="00A3123B"/>
    <w:rsid w:val="00A31376"/>
    <w:rsid w:val="00A3138B"/>
    <w:rsid w:val="00A31649"/>
    <w:rsid w:val="00A31D38"/>
    <w:rsid w:val="00A32CD5"/>
    <w:rsid w:val="00A33608"/>
    <w:rsid w:val="00A33855"/>
    <w:rsid w:val="00A341FA"/>
    <w:rsid w:val="00A343BB"/>
    <w:rsid w:val="00A345D2"/>
    <w:rsid w:val="00A3482E"/>
    <w:rsid w:val="00A34C7A"/>
    <w:rsid w:val="00A35984"/>
    <w:rsid w:val="00A3696C"/>
    <w:rsid w:val="00A36BE3"/>
    <w:rsid w:val="00A37A7A"/>
    <w:rsid w:val="00A37BC4"/>
    <w:rsid w:val="00A4030B"/>
    <w:rsid w:val="00A403FC"/>
    <w:rsid w:val="00A4044C"/>
    <w:rsid w:val="00A4048D"/>
    <w:rsid w:val="00A40CCA"/>
    <w:rsid w:val="00A40DEA"/>
    <w:rsid w:val="00A4161C"/>
    <w:rsid w:val="00A436C2"/>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651"/>
    <w:rsid w:val="00A56B4E"/>
    <w:rsid w:val="00A5706D"/>
    <w:rsid w:val="00A5749E"/>
    <w:rsid w:val="00A601ED"/>
    <w:rsid w:val="00A61395"/>
    <w:rsid w:val="00A617D2"/>
    <w:rsid w:val="00A622EF"/>
    <w:rsid w:val="00A62487"/>
    <w:rsid w:val="00A62C75"/>
    <w:rsid w:val="00A62FF0"/>
    <w:rsid w:val="00A63438"/>
    <w:rsid w:val="00A63CCE"/>
    <w:rsid w:val="00A643AE"/>
    <w:rsid w:val="00A648E8"/>
    <w:rsid w:val="00A652DF"/>
    <w:rsid w:val="00A66947"/>
    <w:rsid w:val="00A67C6B"/>
    <w:rsid w:val="00A708EE"/>
    <w:rsid w:val="00A70F9E"/>
    <w:rsid w:val="00A71DF7"/>
    <w:rsid w:val="00A74F1B"/>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715"/>
    <w:rsid w:val="00A91AC9"/>
    <w:rsid w:val="00A9282E"/>
    <w:rsid w:val="00A93334"/>
    <w:rsid w:val="00A936C6"/>
    <w:rsid w:val="00A93843"/>
    <w:rsid w:val="00A9475E"/>
    <w:rsid w:val="00A94930"/>
    <w:rsid w:val="00A95278"/>
    <w:rsid w:val="00A95D8B"/>
    <w:rsid w:val="00A96357"/>
    <w:rsid w:val="00A96799"/>
    <w:rsid w:val="00AA0004"/>
    <w:rsid w:val="00AA0DA8"/>
    <w:rsid w:val="00AA10E2"/>
    <w:rsid w:val="00AA1871"/>
    <w:rsid w:val="00AA1E36"/>
    <w:rsid w:val="00AA24F2"/>
    <w:rsid w:val="00AA40CB"/>
    <w:rsid w:val="00AA46E4"/>
    <w:rsid w:val="00AA496B"/>
    <w:rsid w:val="00AA4DBA"/>
    <w:rsid w:val="00AA52AE"/>
    <w:rsid w:val="00AA54B6"/>
    <w:rsid w:val="00AA55C6"/>
    <w:rsid w:val="00AA5B13"/>
    <w:rsid w:val="00AA6E97"/>
    <w:rsid w:val="00AB04F7"/>
    <w:rsid w:val="00AB2B03"/>
    <w:rsid w:val="00AB369D"/>
    <w:rsid w:val="00AB3C27"/>
    <w:rsid w:val="00AB46C7"/>
    <w:rsid w:val="00AB4C44"/>
    <w:rsid w:val="00AB5937"/>
    <w:rsid w:val="00AB5E4A"/>
    <w:rsid w:val="00AB6DF2"/>
    <w:rsid w:val="00AB73FF"/>
    <w:rsid w:val="00AC03DF"/>
    <w:rsid w:val="00AC04D8"/>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F16"/>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09D"/>
    <w:rsid w:val="00AE663C"/>
    <w:rsid w:val="00AE7B30"/>
    <w:rsid w:val="00AF0850"/>
    <w:rsid w:val="00AF0869"/>
    <w:rsid w:val="00AF1B5D"/>
    <w:rsid w:val="00AF3ACB"/>
    <w:rsid w:val="00AF4399"/>
    <w:rsid w:val="00AF50BA"/>
    <w:rsid w:val="00AF5A0F"/>
    <w:rsid w:val="00AF5D28"/>
    <w:rsid w:val="00AF62DA"/>
    <w:rsid w:val="00AF6332"/>
    <w:rsid w:val="00AF678B"/>
    <w:rsid w:val="00AF7612"/>
    <w:rsid w:val="00AF764A"/>
    <w:rsid w:val="00B001D0"/>
    <w:rsid w:val="00B00DBB"/>
    <w:rsid w:val="00B022FC"/>
    <w:rsid w:val="00B02F4F"/>
    <w:rsid w:val="00B03FCB"/>
    <w:rsid w:val="00B048BE"/>
    <w:rsid w:val="00B0523F"/>
    <w:rsid w:val="00B06061"/>
    <w:rsid w:val="00B06444"/>
    <w:rsid w:val="00B0646A"/>
    <w:rsid w:val="00B0714B"/>
    <w:rsid w:val="00B0726A"/>
    <w:rsid w:val="00B07552"/>
    <w:rsid w:val="00B07BBE"/>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635"/>
    <w:rsid w:val="00B16800"/>
    <w:rsid w:val="00B16840"/>
    <w:rsid w:val="00B16B1E"/>
    <w:rsid w:val="00B16E6C"/>
    <w:rsid w:val="00B17082"/>
    <w:rsid w:val="00B20174"/>
    <w:rsid w:val="00B20BC0"/>
    <w:rsid w:val="00B20DDD"/>
    <w:rsid w:val="00B211A6"/>
    <w:rsid w:val="00B218D9"/>
    <w:rsid w:val="00B21E1D"/>
    <w:rsid w:val="00B23530"/>
    <w:rsid w:val="00B23562"/>
    <w:rsid w:val="00B23F02"/>
    <w:rsid w:val="00B2412C"/>
    <w:rsid w:val="00B24C22"/>
    <w:rsid w:val="00B25AB0"/>
    <w:rsid w:val="00B260ED"/>
    <w:rsid w:val="00B26186"/>
    <w:rsid w:val="00B26AA1"/>
    <w:rsid w:val="00B26B5C"/>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401F3"/>
    <w:rsid w:val="00B407D3"/>
    <w:rsid w:val="00B40B8A"/>
    <w:rsid w:val="00B4177A"/>
    <w:rsid w:val="00B4285D"/>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4A1C"/>
    <w:rsid w:val="00B54B80"/>
    <w:rsid w:val="00B55766"/>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7073D"/>
    <w:rsid w:val="00B71462"/>
    <w:rsid w:val="00B716B0"/>
    <w:rsid w:val="00B7192E"/>
    <w:rsid w:val="00B72097"/>
    <w:rsid w:val="00B7234E"/>
    <w:rsid w:val="00B72FFB"/>
    <w:rsid w:val="00B73A73"/>
    <w:rsid w:val="00B73EF4"/>
    <w:rsid w:val="00B74369"/>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053B"/>
    <w:rsid w:val="00BA1249"/>
    <w:rsid w:val="00BA15C8"/>
    <w:rsid w:val="00BA20CE"/>
    <w:rsid w:val="00BA245C"/>
    <w:rsid w:val="00BA25F4"/>
    <w:rsid w:val="00BA3649"/>
    <w:rsid w:val="00BA3A28"/>
    <w:rsid w:val="00BA3C73"/>
    <w:rsid w:val="00BA476A"/>
    <w:rsid w:val="00BA4A7D"/>
    <w:rsid w:val="00BA6267"/>
    <w:rsid w:val="00BA63AB"/>
    <w:rsid w:val="00BA660F"/>
    <w:rsid w:val="00BA694A"/>
    <w:rsid w:val="00BA724E"/>
    <w:rsid w:val="00BA74E8"/>
    <w:rsid w:val="00BA792C"/>
    <w:rsid w:val="00BA7C4B"/>
    <w:rsid w:val="00BA7DF1"/>
    <w:rsid w:val="00BB01BD"/>
    <w:rsid w:val="00BB09DD"/>
    <w:rsid w:val="00BB2DDF"/>
    <w:rsid w:val="00BB3148"/>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DB3"/>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327B"/>
    <w:rsid w:val="00BD3620"/>
    <w:rsid w:val="00BD388A"/>
    <w:rsid w:val="00BD3E15"/>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13A0"/>
    <w:rsid w:val="00BE38BD"/>
    <w:rsid w:val="00BE3A49"/>
    <w:rsid w:val="00BE3A4F"/>
    <w:rsid w:val="00BE3C4C"/>
    <w:rsid w:val="00BE44DC"/>
    <w:rsid w:val="00BE4B5A"/>
    <w:rsid w:val="00BE4E2A"/>
    <w:rsid w:val="00BE4FAB"/>
    <w:rsid w:val="00BE52AB"/>
    <w:rsid w:val="00BE5DA7"/>
    <w:rsid w:val="00BE6B7A"/>
    <w:rsid w:val="00BE6B8F"/>
    <w:rsid w:val="00BE6DAE"/>
    <w:rsid w:val="00BE72E0"/>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DD0"/>
    <w:rsid w:val="00C00298"/>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BFC"/>
    <w:rsid w:val="00C16FAB"/>
    <w:rsid w:val="00C1727A"/>
    <w:rsid w:val="00C17711"/>
    <w:rsid w:val="00C20428"/>
    <w:rsid w:val="00C20AA5"/>
    <w:rsid w:val="00C21627"/>
    <w:rsid w:val="00C22348"/>
    <w:rsid w:val="00C22AE7"/>
    <w:rsid w:val="00C243AF"/>
    <w:rsid w:val="00C24CF3"/>
    <w:rsid w:val="00C24D4A"/>
    <w:rsid w:val="00C256B9"/>
    <w:rsid w:val="00C257ED"/>
    <w:rsid w:val="00C25A1D"/>
    <w:rsid w:val="00C26A16"/>
    <w:rsid w:val="00C27766"/>
    <w:rsid w:val="00C27AEA"/>
    <w:rsid w:val="00C27CEC"/>
    <w:rsid w:val="00C30734"/>
    <w:rsid w:val="00C30B28"/>
    <w:rsid w:val="00C31BA9"/>
    <w:rsid w:val="00C321A9"/>
    <w:rsid w:val="00C321F7"/>
    <w:rsid w:val="00C32774"/>
    <w:rsid w:val="00C33230"/>
    <w:rsid w:val="00C333AE"/>
    <w:rsid w:val="00C342A3"/>
    <w:rsid w:val="00C34596"/>
    <w:rsid w:val="00C34A7F"/>
    <w:rsid w:val="00C35A11"/>
    <w:rsid w:val="00C3642D"/>
    <w:rsid w:val="00C367EB"/>
    <w:rsid w:val="00C36910"/>
    <w:rsid w:val="00C36953"/>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F27"/>
    <w:rsid w:val="00C43218"/>
    <w:rsid w:val="00C434DF"/>
    <w:rsid w:val="00C451A0"/>
    <w:rsid w:val="00C45327"/>
    <w:rsid w:val="00C4551B"/>
    <w:rsid w:val="00C45599"/>
    <w:rsid w:val="00C4731F"/>
    <w:rsid w:val="00C51023"/>
    <w:rsid w:val="00C51F25"/>
    <w:rsid w:val="00C52F73"/>
    <w:rsid w:val="00C53DD8"/>
    <w:rsid w:val="00C54344"/>
    <w:rsid w:val="00C5437C"/>
    <w:rsid w:val="00C54CDF"/>
    <w:rsid w:val="00C551C2"/>
    <w:rsid w:val="00C5592D"/>
    <w:rsid w:val="00C55B83"/>
    <w:rsid w:val="00C55BB5"/>
    <w:rsid w:val="00C566B7"/>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421E"/>
    <w:rsid w:val="00C84ADB"/>
    <w:rsid w:val="00C85DCA"/>
    <w:rsid w:val="00C85E05"/>
    <w:rsid w:val="00C866B8"/>
    <w:rsid w:val="00C86AE3"/>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841"/>
    <w:rsid w:val="00C9294A"/>
    <w:rsid w:val="00C9302D"/>
    <w:rsid w:val="00C93824"/>
    <w:rsid w:val="00C93E54"/>
    <w:rsid w:val="00C95A7A"/>
    <w:rsid w:val="00C95F0E"/>
    <w:rsid w:val="00C9623B"/>
    <w:rsid w:val="00C963B3"/>
    <w:rsid w:val="00C968CA"/>
    <w:rsid w:val="00C9729C"/>
    <w:rsid w:val="00C97566"/>
    <w:rsid w:val="00C97E62"/>
    <w:rsid w:val="00CA04F4"/>
    <w:rsid w:val="00CA09FB"/>
    <w:rsid w:val="00CA0C12"/>
    <w:rsid w:val="00CA136A"/>
    <w:rsid w:val="00CA177C"/>
    <w:rsid w:val="00CA1DC1"/>
    <w:rsid w:val="00CA205A"/>
    <w:rsid w:val="00CA2391"/>
    <w:rsid w:val="00CA2DF5"/>
    <w:rsid w:val="00CA3383"/>
    <w:rsid w:val="00CA3E1C"/>
    <w:rsid w:val="00CA400B"/>
    <w:rsid w:val="00CA4340"/>
    <w:rsid w:val="00CA45E4"/>
    <w:rsid w:val="00CA4A28"/>
    <w:rsid w:val="00CA4D0F"/>
    <w:rsid w:val="00CA4F1E"/>
    <w:rsid w:val="00CA5413"/>
    <w:rsid w:val="00CA5AB1"/>
    <w:rsid w:val="00CA5DE6"/>
    <w:rsid w:val="00CA6BFB"/>
    <w:rsid w:val="00CA71E5"/>
    <w:rsid w:val="00CB0711"/>
    <w:rsid w:val="00CB1521"/>
    <w:rsid w:val="00CB1A2A"/>
    <w:rsid w:val="00CB1A44"/>
    <w:rsid w:val="00CB1B9E"/>
    <w:rsid w:val="00CB20E0"/>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BAB"/>
    <w:rsid w:val="00CC4F79"/>
    <w:rsid w:val="00CC704D"/>
    <w:rsid w:val="00CC745C"/>
    <w:rsid w:val="00CD03A5"/>
    <w:rsid w:val="00CD0A3E"/>
    <w:rsid w:val="00CD0CFD"/>
    <w:rsid w:val="00CD1F65"/>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D9"/>
    <w:rsid w:val="00CE2E7A"/>
    <w:rsid w:val="00CE3240"/>
    <w:rsid w:val="00CE3993"/>
    <w:rsid w:val="00CE45C4"/>
    <w:rsid w:val="00CE471F"/>
    <w:rsid w:val="00CE4880"/>
    <w:rsid w:val="00CE494E"/>
    <w:rsid w:val="00CE4C24"/>
    <w:rsid w:val="00CE4CFA"/>
    <w:rsid w:val="00CE521F"/>
    <w:rsid w:val="00CE56D5"/>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E3D"/>
    <w:rsid w:val="00CF5B60"/>
    <w:rsid w:val="00CF63FB"/>
    <w:rsid w:val="00CF76CC"/>
    <w:rsid w:val="00D0007E"/>
    <w:rsid w:val="00D00120"/>
    <w:rsid w:val="00D0012A"/>
    <w:rsid w:val="00D0034B"/>
    <w:rsid w:val="00D00620"/>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091"/>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3178"/>
    <w:rsid w:val="00D33599"/>
    <w:rsid w:val="00D335AF"/>
    <w:rsid w:val="00D34B30"/>
    <w:rsid w:val="00D34FF0"/>
    <w:rsid w:val="00D351FF"/>
    <w:rsid w:val="00D35B5D"/>
    <w:rsid w:val="00D36853"/>
    <w:rsid w:val="00D36971"/>
    <w:rsid w:val="00D36DE6"/>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7975"/>
    <w:rsid w:val="00D479AC"/>
    <w:rsid w:val="00D47B5F"/>
    <w:rsid w:val="00D47BD5"/>
    <w:rsid w:val="00D47C34"/>
    <w:rsid w:val="00D50048"/>
    <w:rsid w:val="00D5031A"/>
    <w:rsid w:val="00D50DC5"/>
    <w:rsid w:val="00D50E3A"/>
    <w:rsid w:val="00D50ED2"/>
    <w:rsid w:val="00D51354"/>
    <w:rsid w:val="00D5183A"/>
    <w:rsid w:val="00D51E0F"/>
    <w:rsid w:val="00D51EB9"/>
    <w:rsid w:val="00D51F9D"/>
    <w:rsid w:val="00D52418"/>
    <w:rsid w:val="00D5260D"/>
    <w:rsid w:val="00D52661"/>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B76"/>
    <w:rsid w:val="00D67DB1"/>
    <w:rsid w:val="00D7086A"/>
    <w:rsid w:val="00D714A9"/>
    <w:rsid w:val="00D7157A"/>
    <w:rsid w:val="00D71595"/>
    <w:rsid w:val="00D71ED5"/>
    <w:rsid w:val="00D71FE5"/>
    <w:rsid w:val="00D725F2"/>
    <w:rsid w:val="00D72B31"/>
    <w:rsid w:val="00D731DC"/>
    <w:rsid w:val="00D73E8A"/>
    <w:rsid w:val="00D7478C"/>
    <w:rsid w:val="00D76342"/>
    <w:rsid w:val="00D76521"/>
    <w:rsid w:val="00D76BD7"/>
    <w:rsid w:val="00D76DAB"/>
    <w:rsid w:val="00D770AA"/>
    <w:rsid w:val="00D7714B"/>
    <w:rsid w:val="00D77C9F"/>
    <w:rsid w:val="00D80371"/>
    <w:rsid w:val="00D80535"/>
    <w:rsid w:val="00D81519"/>
    <w:rsid w:val="00D819A1"/>
    <w:rsid w:val="00D82532"/>
    <w:rsid w:val="00D8266E"/>
    <w:rsid w:val="00D8298A"/>
    <w:rsid w:val="00D82D9B"/>
    <w:rsid w:val="00D8430E"/>
    <w:rsid w:val="00D84F2D"/>
    <w:rsid w:val="00D85090"/>
    <w:rsid w:val="00D861BB"/>
    <w:rsid w:val="00D87E09"/>
    <w:rsid w:val="00D909C9"/>
    <w:rsid w:val="00D9197D"/>
    <w:rsid w:val="00D91CBF"/>
    <w:rsid w:val="00D91F03"/>
    <w:rsid w:val="00D92022"/>
    <w:rsid w:val="00D923A0"/>
    <w:rsid w:val="00D92C9E"/>
    <w:rsid w:val="00D92CAF"/>
    <w:rsid w:val="00D92D19"/>
    <w:rsid w:val="00D9428F"/>
    <w:rsid w:val="00D944E5"/>
    <w:rsid w:val="00D95529"/>
    <w:rsid w:val="00D9647D"/>
    <w:rsid w:val="00D9694F"/>
    <w:rsid w:val="00D96AA8"/>
    <w:rsid w:val="00D96C1E"/>
    <w:rsid w:val="00D97312"/>
    <w:rsid w:val="00D97B30"/>
    <w:rsid w:val="00DA06E0"/>
    <w:rsid w:val="00DA1438"/>
    <w:rsid w:val="00DA14FA"/>
    <w:rsid w:val="00DA30AD"/>
    <w:rsid w:val="00DA3155"/>
    <w:rsid w:val="00DA36F0"/>
    <w:rsid w:val="00DA3A94"/>
    <w:rsid w:val="00DA3BAA"/>
    <w:rsid w:val="00DA4402"/>
    <w:rsid w:val="00DA44C7"/>
    <w:rsid w:val="00DA4A1C"/>
    <w:rsid w:val="00DA4A7A"/>
    <w:rsid w:val="00DA558E"/>
    <w:rsid w:val="00DA5898"/>
    <w:rsid w:val="00DA5F28"/>
    <w:rsid w:val="00DA60F2"/>
    <w:rsid w:val="00DA6A89"/>
    <w:rsid w:val="00DA732A"/>
    <w:rsid w:val="00DA7454"/>
    <w:rsid w:val="00DA7733"/>
    <w:rsid w:val="00DA776B"/>
    <w:rsid w:val="00DA7DD9"/>
    <w:rsid w:val="00DB040A"/>
    <w:rsid w:val="00DB0AA0"/>
    <w:rsid w:val="00DB0E48"/>
    <w:rsid w:val="00DB2213"/>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B56"/>
    <w:rsid w:val="00DC114C"/>
    <w:rsid w:val="00DC170E"/>
    <w:rsid w:val="00DC2250"/>
    <w:rsid w:val="00DC311E"/>
    <w:rsid w:val="00DC3BAE"/>
    <w:rsid w:val="00DC4206"/>
    <w:rsid w:val="00DC4E47"/>
    <w:rsid w:val="00DC506A"/>
    <w:rsid w:val="00DC5216"/>
    <w:rsid w:val="00DC538A"/>
    <w:rsid w:val="00DC5FE9"/>
    <w:rsid w:val="00DC641A"/>
    <w:rsid w:val="00DC6C57"/>
    <w:rsid w:val="00DC6FE7"/>
    <w:rsid w:val="00DC721D"/>
    <w:rsid w:val="00DC7607"/>
    <w:rsid w:val="00DC7823"/>
    <w:rsid w:val="00DC7A75"/>
    <w:rsid w:val="00DD0C4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A95"/>
    <w:rsid w:val="00DE1E4C"/>
    <w:rsid w:val="00DE2F01"/>
    <w:rsid w:val="00DE30BF"/>
    <w:rsid w:val="00DE3611"/>
    <w:rsid w:val="00DE4529"/>
    <w:rsid w:val="00DE5108"/>
    <w:rsid w:val="00DE57A4"/>
    <w:rsid w:val="00DE593B"/>
    <w:rsid w:val="00DE6A4A"/>
    <w:rsid w:val="00DE6A78"/>
    <w:rsid w:val="00DE72A7"/>
    <w:rsid w:val="00DF0AB2"/>
    <w:rsid w:val="00DF1702"/>
    <w:rsid w:val="00DF1904"/>
    <w:rsid w:val="00DF2324"/>
    <w:rsid w:val="00DF2588"/>
    <w:rsid w:val="00DF26E9"/>
    <w:rsid w:val="00DF38C4"/>
    <w:rsid w:val="00DF4774"/>
    <w:rsid w:val="00DF4E82"/>
    <w:rsid w:val="00DF628C"/>
    <w:rsid w:val="00DF6795"/>
    <w:rsid w:val="00DF6B9B"/>
    <w:rsid w:val="00DF7BCA"/>
    <w:rsid w:val="00E00954"/>
    <w:rsid w:val="00E015E3"/>
    <w:rsid w:val="00E01933"/>
    <w:rsid w:val="00E02698"/>
    <w:rsid w:val="00E04387"/>
    <w:rsid w:val="00E04DF6"/>
    <w:rsid w:val="00E054E9"/>
    <w:rsid w:val="00E0601A"/>
    <w:rsid w:val="00E06E2C"/>
    <w:rsid w:val="00E071A6"/>
    <w:rsid w:val="00E074FA"/>
    <w:rsid w:val="00E07A1E"/>
    <w:rsid w:val="00E07E21"/>
    <w:rsid w:val="00E1032D"/>
    <w:rsid w:val="00E10C2A"/>
    <w:rsid w:val="00E11691"/>
    <w:rsid w:val="00E11A18"/>
    <w:rsid w:val="00E12037"/>
    <w:rsid w:val="00E1204D"/>
    <w:rsid w:val="00E120BD"/>
    <w:rsid w:val="00E121F2"/>
    <w:rsid w:val="00E13BEC"/>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EF2"/>
    <w:rsid w:val="00E210EF"/>
    <w:rsid w:val="00E21212"/>
    <w:rsid w:val="00E222F2"/>
    <w:rsid w:val="00E229FA"/>
    <w:rsid w:val="00E2303A"/>
    <w:rsid w:val="00E235E9"/>
    <w:rsid w:val="00E23A3B"/>
    <w:rsid w:val="00E2479E"/>
    <w:rsid w:val="00E2525C"/>
    <w:rsid w:val="00E255F6"/>
    <w:rsid w:val="00E258DE"/>
    <w:rsid w:val="00E25A5D"/>
    <w:rsid w:val="00E25CBE"/>
    <w:rsid w:val="00E25F5E"/>
    <w:rsid w:val="00E2647E"/>
    <w:rsid w:val="00E26B8D"/>
    <w:rsid w:val="00E272AA"/>
    <w:rsid w:val="00E275A7"/>
    <w:rsid w:val="00E27FBC"/>
    <w:rsid w:val="00E300DF"/>
    <w:rsid w:val="00E3061D"/>
    <w:rsid w:val="00E30D0A"/>
    <w:rsid w:val="00E30FAB"/>
    <w:rsid w:val="00E3170E"/>
    <w:rsid w:val="00E31B0C"/>
    <w:rsid w:val="00E31C07"/>
    <w:rsid w:val="00E320A7"/>
    <w:rsid w:val="00E32F77"/>
    <w:rsid w:val="00E33364"/>
    <w:rsid w:val="00E33EB0"/>
    <w:rsid w:val="00E3575B"/>
    <w:rsid w:val="00E357C4"/>
    <w:rsid w:val="00E35BBC"/>
    <w:rsid w:val="00E363E8"/>
    <w:rsid w:val="00E36734"/>
    <w:rsid w:val="00E369F0"/>
    <w:rsid w:val="00E37078"/>
    <w:rsid w:val="00E3719F"/>
    <w:rsid w:val="00E3725B"/>
    <w:rsid w:val="00E373C7"/>
    <w:rsid w:val="00E3767D"/>
    <w:rsid w:val="00E37C58"/>
    <w:rsid w:val="00E405F6"/>
    <w:rsid w:val="00E4081C"/>
    <w:rsid w:val="00E40A16"/>
    <w:rsid w:val="00E40F22"/>
    <w:rsid w:val="00E411A3"/>
    <w:rsid w:val="00E413AA"/>
    <w:rsid w:val="00E41E03"/>
    <w:rsid w:val="00E423C1"/>
    <w:rsid w:val="00E43213"/>
    <w:rsid w:val="00E43813"/>
    <w:rsid w:val="00E43D44"/>
    <w:rsid w:val="00E444FD"/>
    <w:rsid w:val="00E4536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4085"/>
    <w:rsid w:val="00E542F2"/>
    <w:rsid w:val="00E54AA8"/>
    <w:rsid w:val="00E54B7C"/>
    <w:rsid w:val="00E55026"/>
    <w:rsid w:val="00E55132"/>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8D4"/>
    <w:rsid w:val="00E66A5A"/>
    <w:rsid w:val="00E6712E"/>
    <w:rsid w:val="00E67439"/>
    <w:rsid w:val="00E70E54"/>
    <w:rsid w:val="00E71E20"/>
    <w:rsid w:val="00E72022"/>
    <w:rsid w:val="00E72528"/>
    <w:rsid w:val="00E72605"/>
    <w:rsid w:val="00E729E7"/>
    <w:rsid w:val="00E72C83"/>
    <w:rsid w:val="00E73248"/>
    <w:rsid w:val="00E73DCA"/>
    <w:rsid w:val="00E741D9"/>
    <w:rsid w:val="00E758A4"/>
    <w:rsid w:val="00E75AB7"/>
    <w:rsid w:val="00E75ECB"/>
    <w:rsid w:val="00E760B1"/>
    <w:rsid w:val="00E7680E"/>
    <w:rsid w:val="00E77766"/>
    <w:rsid w:val="00E807C9"/>
    <w:rsid w:val="00E808BD"/>
    <w:rsid w:val="00E813F2"/>
    <w:rsid w:val="00E818C9"/>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903B3"/>
    <w:rsid w:val="00E90C42"/>
    <w:rsid w:val="00E910C1"/>
    <w:rsid w:val="00E9187B"/>
    <w:rsid w:val="00E918A9"/>
    <w:rsid w:val="00E91CBE"/>
    <w:rsid w:val="00E9217C"/>
    <w:rsid w:val="00E92542"/>
    <w:rsid w:val="00E92D12"/>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87B"/>
    <w:rsid w:val="00EC3FCA"/>
    <w:rsid w:val="00EC4474"/>
    <w:rsid w:val="00EC45D4"/>
    <w:rsid w:val="00EC5629"/>
    <w:rsid w:val="00EC5675"/>
    <w:rsid w:val="00EC58FA"/>
    <w:rsid w:val="00EC5B7D"/>
    <w:rsid w:val="00EC6680"/>
    <w:rsid w:val="00EC6C25"/>
    <w:rsid w:val="00EC6EBE"/>
    <w:rsid w:val="00EC79A8"/>
    <w:rsid w:val="00EC7D86"/>
    <w:rsid w:val="00ED0667"/>
    <w:rsid w:val="00ED0DBA"/>
    <w:rsid w:val="00ED1FE2"/>
    <w:rsid w:val="00ED2563"/>
    <w:rsid w:val="00ED27BC"/>
    <w:rsid w:val="00ED2A8A"/>
    <w:rsid w:val="00ED2F95"/>
    <w:rsid w:val="00ED370C"/>
    <w:rsid w:val="00ED40D9"/>
    <w:rsid w:val="00ED42E7"/>
    <w:rsid w:val="00ED4699"/>
    <w:rsid w:val="00ED5495"/>
    <w:rsid w:val="00ED62D4"/>
    <w:rsid w:val="00ED6919"/>
    <w:rsid w:val="00ED7B70"/>
    <w:rsid w:val="00EE09B8"/>
    <w:rsid w:val="00EE0DD3"/>
    <w:rsid w:val="00EE16CE"/>
    <w:rsid w:val="00EE2437"/>
    <w:rsid w:val="00EE2586"/>
    <w:rsid w:val="00EE2903"/>
    <w:rsid w:val="00EE29A0"/>
    <w:rsid w:val="00EE2F3D"/>
    <w:rsid w:val="00EE3C62"/>
    <w:rsid w:val="00EE44BC"/>
    <w:rsid w:val="00EE52C9"/>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966"/>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8C8"/>
    <w:rsid w:val="00F06B66"/>
    <w:rsid w:val="00F06F47"/>
    <w:rsid w:val="00F07638"/>
    <w:rsid w:val="00F07E9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BAF"/>
    <w:rsid w:val="00F17EB4"/>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A89"/>
    <w:rsid w:val="00F27EFF"/>
    <w:rsid w:val="00F300D3"/>
    <w:rsid w:val="00F30624"/>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1267"/>
    <w:rsid w:val="00F514D2"/>
    <w:rsid w:val="00F517B4"/>
    <w:rsid w:val="00F526CF"/>
    <w:rsid w:val="00F53242"/>
    <w:rsid w:val="00F5455C"/>
    <w:rsid w:val="00F5549D"/>
    <w:rsid w:val="00F55666"/>
    <w:rsid w:val="00F5673F"/>
    <w:rsid w:val="00F567FF"/>
    <w:rsid w:val="00F56861"/>
    <w:rsid w:val="00F56AA8"/>
    <w:rsid w:val="00F56AF9"/>
    <w:rsid w:val="00F56DEF"/>
    <w:rsid w:val="00F60493"/>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536D"/>
    <w:rsid w:val="00F7692F"/>
    <w:rsid w:val="00F76FC4"/>
    <w:rsid w:val="00F77C0C"/>
    <w:rsid w:val="00F77D34"/>
    <w:rsid w:val="00F8055C"/>
    <w:rsid w:val="00F808D2"/>
    <w:rsid w:val="00F80973"/>
    <w:rsid w:val="00F80DC5"/>
    <w:rsid w:val="00F826F8"/>
    <w:rsid w:val="00F82737"/>
    <w:rsid w:val="00F82A41"/>
    <w:rsid w:val="00F82A91"/>
    <w:rsid w:val="00F833AB"/>
    <w:rsid w:val="00F835E8"/>
    <w:rsid w:val="00F84F26"/>
    <w:rsid w:val="00F86140"/>
    <w:rsid w:val="00F8664A"/>
    <w:rsid w:val="00F8687B"/>
    <w:rsid w:val="00F86A7C"/>
    <w:rsid w:val="00F87492"/>
    <w:rsid w:val="00F87EAF"/>
    <w:rsid w:val="00F900C2"/>
    <w:rsid w:val="00F90570"/>
    <w:rsid w:val="00F91666"/>
    <w:rsid w:val="00F91A03"/>
    <w:rsid w:val="00F91D33"/>
    <w:rsid w:val="00F92404"/>
    <w:rsid w:val="00F9261E"/>
    <w:rsid w:val="00F926E9"/>
    <w:rsid w:val="00F92EDD"/>
    <w:rsid w:val="00F937CB"/>
    <w:rsid w:val="00F93EF9"/>
    <w:rsid w:val="00F9428C"/>
    <w:rsid w:val="00F94C86"/>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84B"/>
    <w:rsid w:val="00FB185E"/>
    <w:rsid w:val="00FB1B33"/>
    <w:rsid w:val="00FB224C"/>
    <w:rsid w:val="00FB254C"/>
    <w:rsid w:val="00FB25F7"/>
    <w:rsid w:val="00FB38F8"/>
    <w:rsid w:val="00FB446B"/>
    <w:rsid w:val="00FB4BF0"/>
    <w:rsid w:val="00FB4DB7"/>
    <w:rsid w:val="00FB5B74"/>
    <w:rsid w:val="00FB5FDF"/>
    <w:rsid w:val="00FB6363"/>
    <w:rsid w:val="00FB7D6C"/>
    <w:rsid w:val="00FC0032"/>
    <w:rsid w:val="00FC048F"/>
    <w:rsid w:val="00FC0A76"/>
    <w:rsid w:val="00FC17B6"/>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D0E90"/>
    <w:rsid w:val="00FD191B"/>
    <w:rsid w:val="00FD1A59"/>
    <w:rsid w:val="00FD1B0C"/>
    <w:rsid w:val="00FD1B74"/>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link w:val="BalloonTextChar"/>
    <w:uiPriority w:val="99"/>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BalloonTextChar">
    <w:name w:val="Balloon Text Char"/>
    <w:basedOn w:val="DefaultParagraphFont"/>
    <w:link w:val="BalloonText"/>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Normal"/>
    <w:next w:val="Doc-text2"/>
    <w:rsid w:val="00750476"/>
    <w:pPr>
      <w:numPr>
        <w:numId w:val="42"/>
      </w:numPr>
      <w:tabs>
        <w:tab w:val="clear" w:pos="2250"/>
        <w:tab w:val="num" w:pos="1980"/>
      </w:tabs>
      <w:spacing w:before="60"/>
      <w:ind w:left="1980"/>
    </w:pPr>
    <w:rPr>
      <w:rFonts w:ascii="Arial" w:eastAsia="MS Mincho" w:hAnsi="Arial"/>
      <w:b/>
      <w:lang w:val="en-GB" w:eastAsia="en-GB"/>
    </w:rPr>
  </w:style>
  <w:style w:type="paragraph" w:styleId="ListBullet2">
    <w:name w:val="List Bullet 2"/>
    <w:basedOn w:val="ListBulle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ListBullet">
    <w:name w:val="List Bullet"/>
    <w:basedOn w:val="Normal"/>
    <w:rsid w:val="00490B42"/>
    <w:pPr>
      <w:numPr>
        <w:numId w:val="47"/>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27537"/>
    <w:rPr>
      <w:rFonts w:eastAsia="MS Mincho"/>
      <w:b/>
      <w:bCs/>
      <w:sz w:val="28"/>
      <w:szCs w:val="28"/>
      <w:lang w:eastAsia="en-US"/>
    </w:rPr>
  </w:style>
  <w:style w:type="character" w:customStyle="1" w:styleId="FooterChar">
    <w:name w:val="Footer Char"/>
    <w:basedOn w:val="DefaultParagraphFont"/>
    <w:link w:val="Footer"/>
    <w:uiPriority w:val="99"/>
    <w:rsid w:val="00A3696C"/>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link w:val="BalloonTextChar"/>
    <w:uiPriority w:val="99"/>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BalloonTextChar">
    <w:name w:val="Balloon Text Char"/>
    <w:basedOn w:val="DefaultParagraphFont"/>
    <w:link w:val="BalloonText"/>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Normal"/>
    <w:next w:val="Doc-text2"/>
    <w:rsid w:val="00750476"/>
    <w:pPr>
      <w:numPr>
        <w:numId w:val="42"/>
      </w:numPr>
      <w:tabs>
        <w:tab w:val="clear" w:pos="2250"/>
        <w:tab w:val="num" w:pos="1980"/>
      </w:tabs>
      <w:spacing w:before="60"/>
      <w:ind w:left="1980"/>
    </w:pPr>
    <w:rPr>
      <w:rFonts w:ascii="Arial" w:eastAsia="MS Mincho" w:hAnsi="Arial"/>
      <w:b/>
      <w:lang w:val="en-GB" w:eastAsia="en-GB"/>
    </w:rPr>
  </w:style>
  <w:style w:type="paragraph" w:styleId="ListBullet2">
    <w:name w:val="List Bullet 2"/>
    <w:basedOn w:val="ListBulle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ListBullet">
    <w:name w:val="List Bullet"/>
    <w:basedOn w:val="Normal"/>
    <w:rsid w:val="00490B42"/>
    <w:pPr>
      <w:numPr>
        <w:numId w:val="47"/>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27537"/>
    <w:rPr>
      <w:rFonts w:eastAsia="MS Mincho"/>
      <w:b/>
      <w:bCs/>
      <w:sz w:val="28"/>
      <w:szCs w:val="28"/>
      <w:lang w:eastAsia="en-US"/>
    </w:rPr>
  </w:style>
  <w:style w:type="character" w:customStyle="1" w:styleId="FooterChar">
    <w:name w:val="Footer Char"/>
    <w:basedOn w:val="DefaultParagraphFont"/>
    <w:link w:val="Footer"/>
    <w:uiPriority w:val="99"/>
    <w:rsid w:val="00A3696C"/>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03AC0-A398-45CE-9D8F-596021316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595</Words>
  <Characters>3393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PB</cp:lastModifiedBy>
  <cp:revision>2</cp:revision>
  <cp:lastPrinted>2007-08-28T14:45:00Z</cp:lastPrinted>
  <dcterms:created xsi:type="dcterms:W3CDTF">2020-08-06T14:19:00Z</dcterms:created>
  <dcterms:modified xsi:type="dcterms:W3CDTF">2020-08-06T14:19:00Z</dcterms:modified>
</cp:coreProperties>
</file>